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7FD0B" w14:textId="5D6CDEB0" w:rsidR="00AC0FC6" w:rsidRDefault="003B7FCF">
      <w:r>
        <w:t xml:space="preserve">May 3, </w:t>
      </w:r>
      <w:proofErr w:type="gramStart"/>
      <w:r>
        <w:t>2022</w:t>
      </w:r>
      <w:proofErr w:type="gramEnd"/>
      <w:r>
        <w:t xml:space="preserve"> Objectives</w:t>
      </w:r>
    </w:p>
    <w:p w14:paraId="34A7F8F4" w14:textId="2B067B83" w:rsidR="003B7FCF" w:rsidRDefault="003B7FCF"/>
    <w:p w14:paraId="32BD2662" w14:textId="2FAE7E69" w:rsidR="003B7FCF" w:rsidRDefault="003B7FCF">
      <w:r>
        <w:t>Nonalcoholic fatty liver disease</w:t>
      </w:r>
    </w:p>
    <w:p w14:paraId="54344188" w14:textId="73C2F1DE" w:rsidR="003B7FCF" w:rsidRDefault="003B7FCF"/>
    <w:p w14:paraId="18C5CE55" w14:textId="28C7D17B" w:rsidR="003B7FCF" w:rsidRDefault="003B7FCF" w:rsidP="003B7FCF">
      <w:pPr>
        <w:pStyle w:val="ListParagraph"/>
        <w:numPr>
          <w:ilvl w:val="0"/>
          <w:numId w:val="4"/>
        </w:numPr>
      </w:pPr>
      <w:r>
        <w:t>List risk factors for the development of nonalcoholic fatty liver disease.</w:t>
      </w:r>
    </w:p>
    <w:p w14:paraId="14BC2F62" w14:textId="50B7CBB7" w:rsidR="003B7FCF" w:rsidRDefault="003B7FCF" w:rsidP="003B7FCF">
      <w:pPr>
        <w:pStyle w:val="ListParagraph"/>
        <w:numPr>
          <w:ilvl w:val="0"/>
          <w:numId w:val="4"/>
        </w:numPr>
      </w:pPr>
      <w:r>
        <w:t xml:space="preserve">Describe the clinical criteria for the metabolic syndrome. </w:t>
      </w:r>
    </w:p>
    <w:p w14:paraId="360F1C06" w14:textId="6FED8650" w:rsidR="003B7FCF" w:rsidRDefault="003B7FCF" w:rsidP="003B7FCF">
      <w:pPr>
        <w:pStyle w:val="ListParagraph"/>
        <w:numPr>
          <w:ilvl w:val="0"/>
          <w:numId w:val="4"/>
        </w:numPr>
      </w:pPr>
      <w:r>
        <w:t>List treatment options for nonalcoholic fatty liver disease.</w:t>
      </w:r>
    </w:p>
    <w:p w14:paraId="23BF90A9" w14:textId="071D566D" w:rsidR="003B7FCF" w:rsidRDefault="003B7FCF"/>
    <w:p w14:paraId="0B893B77" w14:textId="579E66C1" w:rsidR="003B7FCF" w:rsidRDefault="003B7FCF">
      <w:r>
        <w:t>Portal HTN/Complications of cirrhosis</w:t>
      </w:r>
    </w:p>
    <w:p w14:paraId="72D8D8BF" w14:textId="0400010A" w:rsidR="003B7FCF" w:rsidRDefault="003B7FCF"/>
    <w:p w14:paraId="0F34949C" w14:textId="4727D662" w:rsidR="003B7FCF" w:rsidRDefault="003B7FCF" w:rsidP="003B7FCF">
      <w:pPr>
        <w:pStyle w:val="ListParagraph"/>
        <w:numPr>
          <w:ilvl w:val="0"/>
          <w:numId w:val="2"/>
        </w:numPr>
      </w:pPr>
      <w:r>
        <w:t xml:space="preserve">Describe the initial laboratory evaluation of ascites to determine its cause. </w:t>
      </w:r>
    </w:p>
    <w:p w14:paraId="5E5836BB" w14:textId="10BEBBD8" w:rsidR="003B7FCF" w:rsidRDefault="003B7FCF" w:rsidP="003B7FCF">
      <w:pPr>
        <w:pStyle w:val="ListParagraph"/>
        <w:numPr>
          <w:ilvl w:val="0"/>
          <w:numId w:val="2"/>
        </w:numPr>
      </w:pPr>
      <w:r>
        <w:t xml:space="preserve">Know the indications for SBP prophylaxis in the hospital setting and lifelong. </w:t>
      </w:r>
    </w:p>
    <w:p w14:paraId="00391747" w14:textId="212E9A36" w:rsidR="003B7FCF" w:rsidRDefault="003B7FCF" w:rsidP="003B7FCF">
      <w:pPr>
        <w:pStyle w:val="ListParagraph"/>
        <w:numPr>
          <w:ilvl w:val="0"/>
          <w:numId w:val="2"/>
        </w:numPr>
      </w:pPr>
      <w:r>
        <w:t xml:space="preserve">List five precipitants for new or worsening hepatic encephalopathy. </w:t>
      </w:r>
    </w:p>
    <w:p w14:paraId="7240431D" w14:textId="50941A7D" w:rsidR="003B7FCF" w:rsidRDefault="003B7FCF" w:rsidP="003B7FCF">
      <w:pPr>
        <w:pStyle w:val="ListParagraph"/>
        <w:numPr>
          <w:ilvl w:val="0"/>
          <w:numId w:val="2"/>
        </w:numPr>
      </w:pPr>
      <w:r>
        <w:t xml:space="preserve">Define hepatorenal syndrome (including type 1 and type 2) and its pathophysiology. </w:t>
      </w:r>
    </w:p>
    <w:p w14:paraId="5CC9176F" w14:textId="27B4C817" w:rsidR="003B7FCF" w:rsidRDefault="003B7FCF" w:rsidP="003B7FCF">
      <w:pPr>
        <w:pStyle w:val="ListParagraph"/>
        <w:numPr>
          <w:ilvl w:val="0"/>
          <w:numId w:val="2"/>
        </w:numPr>
      </w:pPr>
      <w:r>
        <w:t xml:space="preserve">Briefly describe hepatopulmonary syndrome, hepatic hydrothorax and </w:t>
      </w:r>
      <w:proofErr w:type="spellStart"/>
      <w:r>
        <w:t>portopulmonary</w:t>
      </w:r>
      <w:proofErr w:type="spellEnd"/>
      <w:r>
        <w:t xml:space="preserve"> hypertension. </w:t>
      </w:r>
    </w:p>
    <w:p w14:paraId="5FA144BD" w14:textId="48D6E78B" w:rsidR="003B7FCF" w:rsidRDefault="003B7FCF"/>
    <w:p w14:paraId="777D9403" w14:textId="27A43319" w:rsidR="003B7FCF" w:rsidRDefault="003B7FCF"/>
    <w:p w14:paraId="6149113C" w14:textId="77777777" w:rsidR="003B7FCF" w:rsidRDefault="003B7FCF"/>
    <w:sectPr w:rsidR="003B7FCF" w:rsidSect="00100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3FAC"/>
    <w:multiLevelType w:val="multilevel"/>
    <w:tmpl w:val="BFDA8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225606"/>
    <w:multiLevelType w:val="hybridMultilevel"/>
    <w:tmpl w:val="FF667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D7DB5"/>
    <w:multiLevelType w:val="hybridMultilevel"/>
    <w:tmpl w:val="36803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17939"/>
    <w:multiLevelType w:val="multilevel"/>
    <w:tmpl w:val="A336F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FCF"/>
    <w:rsid w:val="00100BA5"/>
    <w:rsid w:val="001E11D3"/>
    <w:rsid w:val="003B7FCF"/>
    <w:rsid w:val="006C124D"/>
    <w:rsid w:val="00AC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23842D"/>
  <w15:chartTrackingRefBased/>
  <w15:docId w15:val="{6D0B6F05-CCB2-1D4A-AC7B-FB8D825D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7F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B7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8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Harper</dc:creator>
  <cp:keywords/>
  <dc:description/>
  <cp:lastModifiedBy>Lise Harper</cp:lastModifiedBy>
  <cp:revision>1</cp:revision>
  <dcterms:created xsi:type="dcterms:W3CDTF">2022-04-24T16:11:00Z</dcterms:created>
  <dcterms:modified xsi:type="dcterms:W3CDTF">2022-04-24T16:25:00Z</dcterms:modified>
</cp:coreProperties>
</file>