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C" w:rsidRDefault="00306D2C" w:rsidP="00306D2C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December 7 </w:t>
      </w:r>
      <w:r>
        <w:rPr>
          <w:b/>
          <w:sz w:val="20"/>
          <w:szCs w:val="20"/>
          <w:u w:val="single"/>
        </w:rPr>
        <w:t>Objectives</w:t>
      </w:r>
    </w:p>
    <w:p w:rsidR="00306D2C" w:rsidRDefault="00306D2C" w:rsidP="00306D2C">
      <w:pPr>
        <w:pStyle w:val="normal0"/>
        <w:shd w:val="clear" w:color="auto" w:fill="FFFFFF"/>
        <w:spacing w:before="320" w:after="320"/>
        <w:ind w:left="600" w:right="600"/>
        <w:rPr>
          <w:sz w:val="20"/>
          <w:szCs w:val="20"/>
        </w:rPr>
      </w:pPr>
      <w:r>
        <w:rPr>
          <w:sz w:val="20"/>
          <w:szCs w:val="20"/>
        </w:rPr>
        <w:t xml:space="preserve">9:30 - 10:15  Lecture 1  Movement Disorder - Dr. Shprecher </w:t>
      </w:r>
      <w:r>
        <w:rPr>
          <w:sz w:val="20"/>
          <w:szCs w:val="20"/>
        </w:rPr>
        <w:br/>
        <w:t>10:15 - 11:0</w:t>
      </w:r>
      <w:bookmarkStart w:id="0" w:name="_GoBack"/>
      <w:bookmarkEnd w:id="0"/>
      <w:r>
        <w:rPr>
          <w:sz w:val="20"/>
          <w:szCs w:val="20"/>
        </w:rPr>
        <w:t xml:space="preserve">0 Lecture 2 Headache - Dr. McFarlane </w:t>
      </w:r>
      <w:r>
        <w:rPr>
          <w:sz w:val="20"/>
          <w:szCs w:val="20"/>
        </w:rPr>
        <w:br/>
        <w:t xml:space="preserve">11:30 - 12:15 Lecture 3  Dementia - Dr. Weidman </w:t>
      </w:r>
    </w:p>
    <w:p w:rsidR="00306D2C" w:rsidRDefault="00306D2C" w:rsidP="00306D2C">
      <w:pPr>
        <w:pStyle w:val="normal0"/>
        <w:shd w:val="clear" w:color="auto" w:fill="FFFFFF"/>
        <w:spacing w:before="320" w:after="320"/>
        <w:ind w:right="600"/>
        <w:rPr>
          <w:sz w:val="20"/>
          <w:szCs w:val="20"/>
        </w:rPr>
      </w:pPr>
      <w:r>
        <w:rPr>
          <w:sz w:val="20"/>
          <w:szCs w:val="20"/>
        </w:rPr>
        <w:t xml:space="preserve">Reading: CCJ Movement disorders, AAFP Headache, Annals Dementia </w:t>
      </w:r>
      <w:r>
        <w:rPr>
          <w:sz w:val="20"/>
          <w:szCs w:val="20"/>
        </w:rPr>
        <w:br/>
        <w:t xml:space="preserve">Related Podcasts: </w:t>
      </w:r>
      <w:hyperlink r:id="rId5">
        <w:r>
          <w:rPr>
            <w:color w:val="1155CC"/>
            <w:sz w:val="20"/>
            <w:szCs w:val="20"/>
            <w:u w:val="single"/>
          </w:rPr>
          <w:t>Curbsiders #68 Tremors</w:t>
        </w:r>
      </w:hyperlink>
      <w:r>
        <w:rPr>
          <w:sz w:val="20"/>
          <w:szCs w:val="20"/>
        </w:rPr>
        <w:t xml:space="preserve">, </w:t>
      </w:r>
      <w:hyperlink r:id="rId6">
        <w:r>
          <w:rPr>
            <w:color w:val="1155CC"/>
            <w:sz w:val="20"/>
            <w:szCs w:val="20"/>
            <w:u w:val="single"/>
          </w:rPr>
          <w:t xml:space="preserve">Curbsiders #122 Headaches </w:t>
        </w:r>
      </w:hyperlink>
      <w:r>
        <w:rPr>
          <w:sz w:val="20"/>
          <w:szCs w:val="20"/>
        </w:rPr>
        <w:t xml:space="preserve">(Many episodes about headache!), </w:t>
      </w:r>
      <w:hyperlink r:id="rId7">
        <w:r>
          <w:rPr>
            <w:color w:val="1155CC"/>
            <w:sz w:val="20"/>
            <w:szCs w:val="20"/>
            <w:u w:val="single"/>
          </w:rPr>
          <w:t xml:space="preserve">Curbsider #268 Dementia </w:t>
        </w:r>
      </w:hyperlink>
    </w:p>
    <w:p w:rsidR="00306D2C" w:rsidRDefault="00306D2C" w:rsidP="00306D2C">
      <w:pPr>
        <w:pStyle w:val="normal0"/>
        <w:rPr>
          <w:b/>
          <w:sz w:val="20"/>
          <w:szCs w:val="20"/>
          <w:u w:val="single"/>
        </w:rPr>
      </w:pPr>
    </w:p>
    <w:p w:rsidR="00306D2C" w:rsidRDefault="00306D2C" w:rsidP="00306D2C">
      <w:pPr>
        <w:pStyle w:val="normal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December 7 - </w:t>
      </w:r>
      <w:r>
        <w:rPr>
          <w:sz w:val="20"/>
          <w:szCs w:val="20"/>
        </w:rPr>
        <w:t xml:space="preserve">9:30 - 10:15  Lecture 1  Dr. Shprecher -Movement Disorder </w:t>
      </w:r>
    </w:p>
    <w:p w:rsidR="00306D2C" w:rsidRDefault="00306D2C" w:rsidP="00306D2C">
      <w:pPr>
        <w:pStyle w:val="normal0"/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Define the clinical features and associated conditions with the following pathologic movement types: tremor, dystonia, chorea, hemiballismus, athetosis, tic, myoclonus, and akathisia.</w:t>
      </w:r>
    </w:p>
    <w:p w:rsidR="00306D2C" w:rsidRDefault="00306D2C" w:rsidP="00306D2C">
      <w:pPr>
        <w:pStyle w:val="normal0"/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 xml:space="preserve">List the diagnostic criteria for parkinson's disease. </w:t>
      </w:r>
    </w:p>
    <w:p w:rsidR="00306D2C" w:rsidRDefault="00306D2C" w:rsidP="00306D2C">
      <w:pPr>
        <w:pStyle w:val="normal0"/>
        <w:shd w:val="clear" w:color="auto" w:fill="FFFFFF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Describe in table format (compare and contrast) the clinical features, pathophysiology, diagnostic criteria, and treatment considerations of the following movement disorders: Parkinson disease, Multiple System Atrophy, Progressive Supranuclear Palsy, Essential Tremor, and Restless Leg Syndrome.</w:t>
      </w:r>
    </w:p>
    <w:p w:rsidR="00306D2C" w:rsidRDefault="00306D2C" w:rsidP="00306D2C">
      <w:pPr>
        <w:pStyle w:val="normal0"/>
        <w:rPr>
          <w:b/>
          <w:sz w:val="20"/>
          <w:szCs w:val="20"/>
          <w:u w:val="single"/>
        </w:rPr>
      </w:pPr>
    </w:p>
    <w:p w:rsidR="00306D2C" w:rsidRDefault="00306D2C" w:rsidP="00306D2C">
      <w:pPr>
        <w:pStyle w:val="normal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December 7 </w:t>
      </w:r>
      <w:r>
        <w:rPr>
          <w:sz w:val="20"/>
          <w:szCs w:val="20"/>
        </w:rPr>
        <w:t xml:space="preserve">10:15 - 11:00 Lecture 2 Headache - Dr. McFarlane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1. </w:t>
      </w:r>
      <w:r>
        <w:rPr>
          <w:sz w:val="20"/>
          <w:szCs w:val="20"/>
        </w:rPr>
        <w:tab/>
        <w:t>List the types of primary and secondary headaches, and know what symptoms point to secondary headaches.</w:t>
      </w:r>
    </w:p>
    <w:p w:rsidR="00306D2C" w:rsidRDefault="00306D2C" w:rsidP="00306D2C">
      <w:pPr>
        <w:pStyle w:val="normal0"/>
        <w:spacing w:after="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Describe criteria for diagnosing migraine headaches and how to use the POUND mnemonic.</w:t>
      </w:r>
    </w:p>
    <w:p w:rsidR="00306D2C" w:rsidRDefault="00306D2C" w:rsidP="00306D2C">
      <w:pPr>
        <w:pStyle w:val="normal0"/>
        <w:spacing w:after="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Define a “thunderclap headache.” What percentage of these headaches are associated with subarachnoid hemorrhage? Describe the appropriate steps and algorithm evaluation for subarachnoid hemorrhage.</w:t>
      </w:r>
    </w:p>
    <w:p w:rsidR="00306D2C" w:rsidRDefault="00306D2C" w:rsidP="00306D2C">
      <w:pPr>
        <w:pStyle w:val="normal0"/>
        <w:spacing w:after="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Compare and contrast (in table format) the following syndromes including the clinical presentation, pathophysiology, diagnostic tests, and treatment options of the following: Idiopathic Intracranial Hypertension (Pseudotumor Cerebri), Intracranial hypotension, trigeminal neuralgia, and rebound headache (medication overuse headache).</w:t>
      </w:r>
    </w:p>
    <w:p w:rsidR="00306D2C" w:rsidRDefault="00306D2C" w:rsidP="00306D2C">
      <w:pPr>
        <w:pStyle w:val="normal0"/>
        <w:spacing w:after="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Describe medication options for abortive therapy for a migraine headache and refractory migraine.</w:t>
      </w:r>
    </w:p>
    <w:p w:rsidR="00306D2C" w:rsidRDefault="00306D2C" w:rsidP="00306D2C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Know when to pursue migraine prevention treatment, how successful migraine prevention therapy is, and which drugs are recommended for migraine prevention.</w:t>
      </w:r>
    </w:p>
    <w:p w:rsidR="00306D2C" w:rsidRDefault="00306D2C" w:rsidP="00306D2C">
      <w:pPr>
        <w:pStyle w:val="normal0"/>
        <w:ind w:left="720"/>
        <w:rPr>
          <w:sz w:val="20"/>
          <w:szCs w:val="20"/>
        </w:rPr>
      </w:pPr>
    </w:p>
    <w:p w:rsidR="00306D2C" w:rsidRDefault="00306D2C" w:rsidP="00306D2C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December 7 </w:t>
      </w:r>
      <w:r>
        <w:rPr>
          <w:sz w:val="20"/>
          <w:szCs w:val="20"/>
        </w:rPr>
        <w:t xml:space="preserve">11:30 - 12:15 Lecture 3   Dementia Dr. Weidman </w:t>
      </w:r>
    </w:p>
    <w:p w:rsidR="00306D2C" w:rsidRDefault="00306D2C" w:rsidP="00306D2C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Describe the diagnostic criteria for mild cognitive impairment and distinguish it from dementia.</w:t>
      </w:r>
    </w:p>
    <w:p w:rsidR="00306D2C" w:rsidRDefault="00306D2C" w:rsidP="00306D2C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Describe the sensitivity and specificity of the mini-mental status exam (MMSE) and the Montreal cognitive assessment for mild cognitive impairment and dementia.</w:t>
      </w:r>
    </w:p>
    <w:p w:rsidR="00306D2C" w:rsidRDefault="00306D2C" w:rsidP="00306D2C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Describe the appropriate work up (laboratories and imaging tests) for a patient with dementia to look for reversible causes.</w:t>
      </w:r>
    </w:p>
    <w:p w:rsidR="00306D2C" w:rsidRDefault="00306D2C" w:rsidP="00306D2C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>
        <w:rPr>
          <w:sz w:val="20"/>
          <w:szCs w:val="20"/>
        </w:rPr>
        <w:tab/>
        <w:t>Compare and contrast in table format the clinical presentation, pathophysiology, and treatment options for the following types of dementia: Alzheimer’s , Lewy body, Frontotemporal, Normal Pressure Hydrocephalus, and Vascular dementia.</w:t>
      </w:r>
    </w:p>
    <w:p w:rsidR="0027106B" w:rsidRDefault="0027106B"/>
    <w:sectPr w:rsidR="0027106B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2C"/>
    <w:rsid w:val="0027106B"/>
    <w:rsid w:val="00306D2C"/>
    <w:rsid w:val="005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1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6D2C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6D2C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curbsiders.com/podcast/68-tremors-one-degree-kevin-bacon" TargetMode="External"/><Relationship Id="rId6" Type="http://schemas.openxmlformats.org/officeDocument/2006/relationships/hyperlink" Target="https://thecurbsiders.com/podcast/122-headaches-advanced-class" TargetMode="External"/><Relationship Id="rId7" Type="http://schemas.openxmlformats.org/officeDocument/2006/relationships/hyperlink" Target="https://thecurbsiders.com/podcast/26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1</cp:revision>
  <dcterms:created xsi:type="dcterms:W3CDTF">2021-11-30T17:09:00Z</dcterms:created>
  <dcterms:modified xsi:type="dcterms:W3CDTF">2021-11-30T17:10:00Z</dcterms:modified>
</cp:coreProperties>
</file>