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814E" w14:textId="77777777" w:rsidR="00916D1E" w:rsidRPr="00304864" w:rsidRDefault="00916D1E" w:rsidP="00916D1E">
      <w:pPr>
        <w:pStyle w:val="xmsonormal"/>
        <w:spacing w:before="0" w:beforeAutospacing="0" w:after="0" w:afterAutospacing="0"/>
        <w:ind w:left="288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04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Nov 24</w:t>
      </w:r>
    </w:p>
    <w:p w14:paraId="21026B4C" w14:textId="77777777" w:rsidR="00916D1E" w:rsidRPr="006A303D" w:rsidRDefault="00916D1E" w:rsidP="00916D1E">
      <w:pPr>
        <w:pStyle w:val="xmsonormal"/>
        <w:spacing w:before="0" w:beforeAutospacing="0" w:after="0" w:afterAutospacing="0"/>
        <w:ind w:left="288"/>
        <w:rPr>
          <w:rFonts w:asciiTheme="minorHAnsi" w:hAnsiTheme="minorHAnsi" w:cstheme="minorHAnsi"/>
          <w:color w:val="000000"/>
          <w:sz w:val="20"/>
          <w:szCs w:val="20"/>
        </w:rPr>
      </w:pPr>
    </w:p>
    <w:p w14:paraId="74DB13E7" w14:textId="77777777" w:rsidR="00916D1E" w:rsidRPr="006A303D" w:rsidRDefault="00916D1E" w:rsidP="00916D1E">
      <w:pPr>
        <w:rPr>
          <w:rFonts w:cstheme="minorHAnsi"/>
          <w:b/>
          <w:sz w:val="20"/>
          <w:szCs w:val="20"/>
          <w:u w:val="single"/>
        </w:rPr>
      </w:pPr>
      <w:r w:rsidRPr="006A303D">
        <w:rPr>
          <w:rFonts w:cstheme="minorHAnsi"/>
          <w:b/>
          <w:sz w:val="20"/>
          <w:szCs w:val="20"/>
          <w:u w:val="single"/>
        </w:rPr>
        <w:t>ABG Interpretation</w:t>
      </w:r>
    </w:p>
    <w:p w14:paraId="13978832" w14:textId="77777777" w:rsidR="00916D1E" w:rsidRPr="006A303D" w:rsidRDefault="00916D1E" w:rsidP="0091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cstheme="minorHAnsi"/>
          <w:color w:val="000000"/>
          <w:sz w:val="20"/>
          <w:szCs w:val="20"/>
        </w:rPr>
      </w:pPr>
      <w:r w:rsidRPr="006A303D">
        <w:rPr>
          <w:rFonts w:cstheme="minorHAnsi"/>
          <w:color w:val="000000"/>
          <w:sz w:val="20"/>
          <w:szCs w:val="20"/>
        </w:rPr>
        <w:t xml:space="preserve">List the six steps in interpreting an ABG. </w:t>
      </w:r>
    </w:p>
    <w:p w14:paraId="3750A2A2" w14:textId="77777777" w:rsidR="00916D1E" w:rsidRPr="006A303D" w:rsidRDefault="00916D1E" w:rsidP="0091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cstheme="minorHAnsi"/>
          <w:color w:val="000000"/>
          <w:sz w:val="20"/>
          <w:szCs w:val="20"/>
        </w:rPr>
      </w:pPr>
      <w:r w:rsidRPr="006A303D">
        <w:rPr>
          <w:rFonts w:cstheme="minorHAnsi"/>
          <w:color w:val="000000"/>
          <w:sz w:val="20"/>
          <w:szCs w:val="20"/>
        </w:rPr>
        <w:t xml:space="preserve">Understand how to tell which disorder is the </w:t>
      </w:r>
      <w:r w:rsidRPr="006A303D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primary disorder </w:t>
      </w:r>
      <w:r w:rsidRPr="006A303D">
        <w:rPr>
          <w:rFonts w:cstheme="minorHAnsi"/>
          <w:color w:val="000000"/>
          <w:sz w:val="20"/>
          <w:szCs w:val="20"/>
        </w:rPr>
        <w:t xml:space="preserve">in a mixed acid-base disorder when the PaC02 and HC03 change in the same direction. </w:t>
      </w:r>
    </w:p>
    <w:p w14:paraId="2B7BEABC" w14:textId="77777777" w:rsidR="00916D1E" w:rsidRPr="006A303D" w:rsidRDefault="00916D1E" w:rsidP="0091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cstheme="minorHAnsi"/>
          <w:color w:val="000000"/>
          <w:sz w:val="20"/>
          <w:szCs w:val="20"/>
        </w:rPr>
      </w:pPr>
      <w:r w:rsidRPr="006A303D">
        <w:rPr>
          <w:rFonts w:cstheme="minorHAnsi"/>
          <w:color w:val="000000"/>
          <w:sz w:val="20"/>
          <w:szCs w:val="20"/>
        </w:rPr>
        <w:t xml:space="preserve">Describe the evaluation of a high anion gap acidosis and know several causes of high AG acidosis using the mnemonic GOLD MARRK. Understand the importance of correcting the anion gap for albumin and measuring a serum </w:t>
      </w:r>
      <w:proofErr w:type="spellStart"/>
      <w:r w:rsidRPr="006A303D">
        <w:rPr>
          <w:rFonts w:cstheme="minorHAnsi"/>
          <w:color w:val="000000"/>
          <w:sz w:val="20"/>
          <w:szCs w:val="20"/>
        </w:rPr>
        <w:t>osmolal</w:t>
      </w:r>
      <w:proofErr w:type="spellEnd"/>
      <w:r w:rsidRPr="006A303D">
        <w:rPr>
          <w:rFonts w:cstheme="minorHAnsi"/>
          <w:color w:val="000000"/>
          <w:sz w:val="20"/>
          <w:szCs w:val="20"/>
        </w:rPr>
        <w:t xml:space="preserve"> gap. </w:t>
      </w:r>
    </w:p>
    <w:p w14:paraId="4BE8E585" w14:textId="77777777" w:rsidR="00916D1E" w:rsidRPr="006A303D" w:rsidRDefault="00916D1E" w:rsidP="0091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cstheme="minorHAnsi"/>
          <w:color w:val="000000"/>
          <w:sz w:val="20"/>
          <w:szCs w:val="20"/>
        </w:rPr>
      </w:pPr>
      <w:r w:rsidRPr="006A303D">
        <w:rPr>
          <w:rFonts w:cstheme="minorHAnsi"/>
          <w:color w:val="000000"/>
          <w:sz w:val="20"/>
          <w:szCs w:val="20"/>
        </w:rPr>
        <w:t xml:space="preserve">Describe the evaluation of a normal anion gap acidosis and list several causes. Describe the uses of the urinary anion gap and know when the urine anion gap is unreliable </w:t>
      </w:r>
    </w:p>
    <w:p w14:paraId="40B9F423" w14:textId="77777777" w:rsidR="00916D1E" w:rsidRPr="006A303D" w:rsidRDefault="00916D1E" w:rsidP="0091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303D">
        <w:rPr>
          <w:rFonts w:cstheme="minorHAnsi"/>
          <w:color w:val="000000"/>
          <w:sz w:val="20"/>
          <w:szCs w:val="20"/>
        </w:rPr>
        <w:t xml:space="preserve">Describe the evaluation metabolic alkalosis and list several causes. </w:t>
      </w:r>
    </w:p>
    <w:p w14:paraId="2F930750" w14:textId="77777777" w:rsidR="00916D1E" w:rsidRDefault="00916D1E"/>
    <w:sectPr w:rsidR="0091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766A5"/>
    <w:multiLevelType w:val="hybridMultilevel"/>
    <w:tmpl w:val="5034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1E"/>
    <w:rsid w:val="0091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D80B"/>
  <w15:chartTrackingRefBased/>
  <w15:docId w15:val="{303B9D4F-B217-4938-864C-998C88D5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1E"/>
    <w:pPr>
      <w:ind w:left="720"/>
      <w:contextualSpacing/>
    </w:pPr>
  </w:style>
  <w:style w:type="paragraph" w:customStyle="1" w:styleId="xmsonormal">
    <w:name w:val="xmsonormal"/>
    <w:basedOn w:val="Normal"/>
    <w:rsid w:val="0091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1</cp:revision>
  <dcterms:created xsi:type="dcterms:W3CDTF">2020-11-01T14:42:00Z</dcterms:created>
  <dcterms:modified xsi:type="dcterms:W3CDTF">2020-11-01T14:42:00Z</dcterms:modified>
</cp:coreProperties>
</file>