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FFF0" w14:textId="1A4A6411" w:rsidR="00047796" w:rsidRDefault="00211832" w:rsidP="00211832">
      <w:pPr>
        <w:jc w:val="center"/>
        <w:rPr>
          <w:b/>
          <w:bCs/>
          <w:u w:val="single"/>
        </w:rPr>
      </w:pPr>
      <w:r w:rsidRPr="00211832">
        <w:rPr>
          <w:b/>
          <w:bCs/>
          <w:u w:val="single"/>
        </w:rPr>
        <w:t>October 28, 2025, AHD Learning Objectives</w:t>
      </w:r>
    </w:p>
    <w:p w14:paraId="2B737F0E" w14:textId="77777777" w:rsidR="00211832" w:rsidRDefault="00211832" w:rsidP="00211832">
      <w:pPr>
        <w:rPr>
          <w:b/>
          <w:bCs/>
          <w:u w:val="single"/>
        </w:rPr>
      </w:pPr>
      <w:r>
        <w:rPr>
          <w:b/>
          <w:bCs/>
          <w:u w:val="single"/>
        </w:rPr>
        <w:t>Hyperkalemia:</w:t>
      </w:r>
    </w:p>
    <w:p w14:paraId="08DDFE40" w14:textId="77777777" w:rsidR="00211832" w:rsidRDefault="00211832" w:rsidP="00211832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Describe the ECG changes seen with progressively increasing hyperkalemia and the sensitivity of the ECG in manifesting these changes.</w:t>
      </w:r>
    </w:p>
    <w:p w14:paraId="476F9FA3" w14:textId="77777777" w:rsidR="00211832" w:rsidRDefault="00211832" w:rsidP="00211832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Define hyperkalemic emergency and describe the patient who needs rapid acting therapy.</w:t>
      </w:r>
    </w:p>
    <w:p w14:paraId="204C0782" w14:textId="77777777" w:rsidR="00211832" w:rsidRDefault="00211832" w:rsidP="00211832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Understand the treatment of hyperkalemic emergency including the medications used, their mechanisms of action, and the duration of action of rapid acting therapies.</w:t>
      </w:r>
    </w:p>
    <w:p w14:paraId="1FC8D128" w14:textId="77777777" w:rsidR="00211832" w:rsidRPr="000F72F4" w:rsidRDefault="00211832" w:rsidP="00211832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Describe the drugs used to remove potassium from the body and their potential side effects.</w:t>
      </w:r>
    </w:p>
    <w:p w14:paraId="760CB795" w14:textId="77777777" w:rsidR="00211832" w:rsidRPr="00D827CE" w:rsidRDefault="00211832" w:rsidP="00211832">
      <w:pPr>
        <w:rPr>
          <w:b/>
          <w:bCs/>
          <w:u w:val="single"/>
        </w:rPr>
      </w:pPr>
    </w:p>
    <w:p w14:paraId="3CCB7D53" w14:textId="77777777" w:rsidR="00211832" w:rsidRPr="00211832" w:rsidRDefault="00211832" w:rsidP="00211832">
      <w:pPr>
        <w:rPr>
          <w:b/>
          <w:bCs/>
          <w:u w:val="single"/>
        </w:rPr>
      </w:pPr>
    </w:p>
    <w:sectPr w:rsidR="00211832" w:rsidRPr="00211832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35C9"/>
    <w:multiLevelType w:val="hybridMultilevel"/>
    <w:tmpl w:val="B810DA60"/>
    <w:lvl w:ilvl="0" w:tplc="4A9E0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4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32"/>
    <w:rsid w:val="00047796"/>
    <w:rsid w:val="00211832"/>
    <w:rsid w:val="00371DD9"/>
    <w:rsid w:val="003748B3"/>
    <w:rsid w:val="004D48E2"/>
    <w:rsid w:val="008D4061"/>
    <w:rsid w:val="00B6416E"/>
    <w:rsid w:val="00E65252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22103"/>
  <w15:chartTrackingRefBased/>
  <w15:docId w15:val="{342FB2F6-2512-AE40-9C4D-DE801A50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1</cp:revision>
  <dcterms:created xsi:type="dcterms:W3CDTF">2025-09-21T17:48:00Z</dcterms:created>
  <dcterms:modified xsi:type="dcterms:W3CDTF">2025-09-21T17:48:00Z</dcterms:modified>
</cp:coreProperties>
</file>