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6884C" w14:textId="124135C1" w:rsidR="00F810DF" w:rsidRDefault="00471D5D" w:rsidP="00471D5D">
      <w:pPr>
        <w:jc w:val="center"/>
        <w:rPr>
          <w:b/>
          <w:bCs/>
          <w:sz w:val="32"/>
          <w:szCs w:val="32"/>
          <w:u w:val="single"/>
        </w:rPr>
      </w:pPr>
      <w:r w:rsidRPr="00471D5D">
        <w:rPr>
          <w:b/>
          <w:bCs/>
          <w:sz w:val="32"/>
          <w:szCs w:val="32"/>
          <w:u w:val="single"/>
        </w:rPr>
        <w:t>Radiology Tips</w:t>
      </w:r>
    </w:p>
    <w:p w14:paraId="6AB7E71B" w14:textId="262DBA1E" w:rsidR="00BA69D6" w:rsidRDefault="00BA69D6" w:rsidP="00BA69D6">
      <w:pPr>
        <w:rPr>
          <w:b/>
          <w:bCs/>
          <w:sz w:val="32"/>
          <w:szCs w:val="32"/>
          <w:u w:val="single"/>
        </w:rPr>
      </w:pPr>
      <w:r>
        <w:rPr>
          <w:b/>
          <w:bCs/>
          <w:sz w:val="32"/>
          <w:szCs w:val="32"/>
          <w:u w:val="single"/>
        </w:rPr>
        <w:t>Comparing Films:</w:t>
      </w:r>
    </w:p>
    <w:p w14:paraId="264AD5BD" w14:textId="0D590D3C" w:rsidR="00471D5D" w:rsidRPr="00BA69D6" w:rsidRDefault="006A173C" w:rsidP="00BA69D6">
      <w:pPr>
        <w:rPr>
          <w:sz w:val="24"/>
          <w:szCs w:val="24"/>
        </w:rPr>
      </w:pPr>
      <w:r>
        <w:rPr>
          <w:noProof/>
        </w:rPr>
        <mc:AlternateContent>
          <mc:Choice Requires="wps">
            <w:drawing>
              <wp:anchor distT="0" distB="0" distL="114300" distR="114300" simplePos="0" relativeHeight="251661312" behindDoc="0" locked="0" layoutInCell="1" allowOverlap="1" wp14:anchorId="039E0042" wp14:editId="6350500E">
                <wp:simplePos x="0" y="0"/>
                <wp:positionH relativeFrom="column">
                  <wp:posOffset>1652252</wp:posOffset>
                </wp:positionH>
                <wp:positionV relativeFrom="paragraph">
                  <wp:posOffset>257201</wp:posOffset>
                </wp:positionV>
                <wp:extent cx="517570" cy="339143"/>
                <wp:effectExtent l="38100" t="0" r="0" b="41910"/>
                <wp:wrapNone/>
                <wp:docPr id="28" name="Arrow: Down 28"/>
                <wp:cNvGraphicFramePr/>
                <a:graphic xmlns:a="http://schemas.openxmlformats.org/drawingml/2006/main">
                  <a:graphicData uri="http://schemas.microsoft.com/office/word/2010/wordprocessingShape">
                    <wps:wsp>
                      <wps:cNvSpPr/>
                      <wps:spPr>
                        <a:xfrm>
                          <a:off x="0" y="0"/>
                          <a:ext cx="517570" cy="3391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DFA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26" type="#_x0000_t67" style="position:absolute;margin-left:130.1pt;margin-top:20.25pt;width:40.75pt;height:2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" adj="10800" fillcolor="red" strokecolor="#1f3763 [1604]" strokeweight="1pt"/>
            </w:pict>
          </mc:Fallback>
        </mc:AlternateContent>
      </w:r>
      <w:r w:rsidR="00471D5D" w:rsidRPr="00BA69D6">
        <w:rPr>
          <w:sz w:val="24"/>
          <w:szCs w:val="24"/>
        </w:rPr>
        <w:t xml:space="preserve">To compare films, first open the first film.  </w:t>
      </w:r>
      <w:r w:rsidR="004C7A09" w:rsidRPr="00BA69D6">
        <w:rPr>
          <w:sz w:val="24"/>
          <w:szCs w:val="24"/>
        </w:rPr>
        <w:t>On the top, click on View Settings and then 2x1 stack.</w:t>
      </w:r>
    </w:p>
    <w:p w14:paraId="36A56195" w14:textId="6A7C6DBA" w:rsidR="00471D5D" w:rsidRDefault="004C7A09" w:rsidP="00471D5D">
      <w:pPr>
        <w:rPr>
          <w:color w:val="C00000"/>
          <w:sz w:val="24"/>
          <w:szCs w:val="24"/>
        </w:rPr>
      </w:pPr>
      <w:r>
        <w:rPr>
          <w:noProof/>
        </w:rPr>
        <mc:AlternateContent>
          <mc:Choice Requires="wpi">
            <w:drawing>
              <wp:anchor distT="0" distB="0" distL="114300" distR="114300" simplePos="0" relativeHeight="251659264" behindDoc="0" locked="0" layoutInCell="1" allowOverlap="1" wp14:anchorId="10596EE6" wp14:editId="491C02F4">
                <wp:simplePos x="0" y="0"/>
                <wp:positionH relativeFrom="column">
                  <wp:posOffset>613082</wp:posOffset>
                </wp:positionH>
                <wp:positionV relativeFrom="paragraph">
                  <wp:posOffset>44264</wp:posOffset>
                </wp:positionV>
                <wp:extent cx="599040" cy="19440"/>
                <wp:effectExtent l="76200" t="95250" r="86995" b="114300"/>
                <wp:wrapNone/>
                <wp:docPr id="19" name="Ink 19"/>
                <wp:cNvGraphicFramePr/>
                <a:graphic xmlns:a="http://schemas.openxmlformats.org/drawingml/2006/main">
                  <a:graphicData uri="http://schemas.microsoft.com/office/word/2010/wordprocessingInk">
                    <w14:contentPart bwMode="auto" r:id="rId5">
                      <w14:nvContentPartPr>
                        <w14:cNvContentPartPr/>
                      </w14:nvContentPartPr>
                      <w14:xfrm>
                        <a:off x="0" y="0"/>
                        <a:ext cx="599040" cy="19440"/>
                      </w14:xfrm>
                    </w14:contentPart>
                  </a:graphicData>
                </a:graphic>
              </wp:anchor>
            </w:drawing>
          </mc:Choice>
          <mc:Fallback>
            <w:pict>
              <v:shapetype w14:anchorId="5FE118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43.3pt;margin-top:-1.45pt;width:57.05pt;height:1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">
                <v:imagedata r:id="rId6" o:title=""/>
              </v:shape>
            </w:pict>
          </mc:Fallback>
        </mc:AlternateContent>
      </w:r>
      <w:r w:rsidR="00471D5D">
        <w:rPr>
          <w:noProof/>
        </w:rPr>
        <w:drawing>
          <wp:inline distT="0" distB="0" distL="0" distR="0" wp14:anchorId="276D7FA7" wp14:editId="633F9841">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196DFF50" w14:textId="2BE84CF2" w:rsidR="00BA69D6" w:rsidRPr="00BA69D6" w:rsidRDefault="004C7A09" w:rsidP="00BA69D6">
      <w:pPr>
        <w:rPr>
          <w:sz w:val="24"/>
          <w:szCs w:val="24"/>
        </w:rPr>
      </w:pPr>
      <w:r w:rsidRPr="00BA69D6">
        <w:rPr>
          <w:sz w:val="24"/>
          <w:szCs w:val="24"/>
        </w:rPr>
        <w:t>Your screen will now look like this:</w:t>
      </w:r>
    </w:p>
    <w:p w14:paraId="6BCA7700" w14:textId="77777777" w:rsidR="00BA69D6" w:rsidRDefault="004C7A09" w:rsidP="00BA69D6">
      <w:pPr>
        <w:pStyle w:val="ListParagraph"/>
        <w:rPr>
          <w:sz w:val="24"/>
          <w:szCs w:val="24"/>
        </w:rPr>
      </w:pPr>
      <w:r>
        <w:rPr>
          <w:noProof/>
        </w:rPr>
        <w:drawing>
          <wp:inline distT="0" distB="0" distL="0" distR="0" wp14:anchorId="68B8D3FA" wp14:editId="6B5BF5BA">
            <wp:extent cx="6136783" cy="30124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9600" cy="3013823"/>
                    </a:xfrm>
                    <a:prstGeom prst="rect">
                      <a:avLst/>
                    </a:prstGeom>
                  </pic:spPr>
                </pic:pic>
              </a:graphicData>
            </a:graphic>
          </wp:inline>
        </w:drawing>
      </w:r>
    </w:p>
    <w:p w14:paraId="4138904B" w14:textId="77777777" w:rsidR="00BA69D6" w:rsidRDefault="00BA69D6" w:rsidP="00BA69D6">
      <w:pPr>
        <w:pStyle w:val="ListParagraph"/>
        <w:rPr>
          <w:sz w:val="24"/>
          <w:szCs w:val="24"/>
        </w:rPr>
      </w:pPr>
    </w:p>
    <w:p w14:paraId="27D6166A" w14:textId="51443881" w:rsidR="0091656E" w:rsidRPr="00BA69D6" w:rsidRDefault="004C7A09" w:rsidP="00BA69D6">
      <w:pPr>
        <w:pStyle w:val="ListParagraph"/>
        <w:rPr>
          <w:sz w:val="24"/>
          <w:szCs w:val="24"/>
        </w:rPr>
      </w:pPr>
      <w:r w:rsidRPr="00BA69D6">
        <w:rPr>
          <w:sz w:val="24"/>
          <w:szCs w:val="24"/>
        </w:rPr>
        <w:lastRenderedPageBreak/>
        <w:t>Next choose the second film you want to open for comparison from the list</w:t>
      </w:r>
      <w:r w:rsidR="0091656E" w:rsidRPr="00BA69D6">
        <w:rPr>
          <w:sz w:val="24"/>
          <w:szCs w:val="24"/>
        </w:rPr>
        <w:t xml:space="preserve">.  </w:t>
      </w:r>
      <w:r w:rsidR="006A173C" w:rsidRPr="00BA69D6">
        <w:rPr>
          <w:sz w:val="24"/>
          <w:szCs w:val="24"/>
        </w:rPr>
        <w:t>If there is only 1 image, then right click on that image and select Open Image in 2</w:t>
      </w:r>
      <w:r w:rsidR="006A173C" w:rsidRPr="00BA69D6">
        <w:rPr>
          <w:sz w:val="24"/>
          <w:szCs w:val="24"/>
          <w:vertAlign w:val="superscript"/>
        </w:rPr>
        <w:t>nd</w:t>
      </w:r>
      <w:r w:rsidR="006A173C" w:rsidRPr="00BA69D6">
        <w:rPr>
          <w:sz w:val="24"/>
          <w:szCs w:val="24"/>
        </w:rPr>
        <w:t xml:space="preserve"> Radiology Window.  </w:t>
      </w:r>
      <w:r w:rsidR="0091656E" w:rsidRPr="00BA69D6">
        <w:rPr>
          <w:sz w:val="24"/>
          <w:szCs w:val="24"/>
        </w:rPr>
        <w:t xml:space="preserve">If there </w:t>
      </w:r>
      <w:r w:rsidR="006A173C" w:rsidRPr="00BA69D6">
        <w:rPr>
          <w:sz w:val="24"/>
          <w:szCs w:val="24"/>
        </w:rPr>
        <w:t>is</w:t>
      </w:r>
      <w:r w:rsidR="0091656E" w:rsidRPr="00BA69D6">
        <w:rPr>
          <w:sz w:val="24"/>
          <w:szCs w:val="24"/>
        </w:rPr>
        <w:t xml:space="preserve"> more than 1 image in the selected set, then open the file by double clicking on it.  </w:t>
      </w:r>
    </w:p>
    <w:p w14:paraId="4CB2F6CA" w14:textId="67659F10" w:rsidR="004C7A09" w:rsidRDefault="0091656E" w:rsidP="004C7A09">
      <w:pPr>
        <w:pStyle w:val="ListParagraph"/>
        <w:rPr>
          <w:sz w:val="24"/>
          <w:szCs w:val="24"/>
        </w:rPr>
      </w:pPr>
      <w:r>
        <w:rPr>
          <w:noProof/>
        </w:rPr>
        <mc:AlternateContent>
          <mc:Choice Requires="wps">
            <w:drawing>
              <wp:anchor distT="0" distB="0" distL="114300" distR="114300" simplePos="0" relativeHeight="251660288" behindDoc="0" locked="0" layoutInCell="1" allowOverlap="1" wp14:anchorId="1D07697A" wp14:editId="572D3992">
                <wp:simplePos x="0" y="0"/>
                <wp:positionH relativeFrom="column">
                  <wp:posOffset>2639579</wp:posOffset>
                </wp:positionH>
                <wp:positionV relativeFrom="paragraph">
                  <wp:posOffset>1459552</wp:posOffset>
                </wp:positionV>
                <wp:extent cx="661115" cy="532327"/>
                <wp:effectExtent l="19050" t="19050" r="43815" b="20320"/>
                <wp:wrapNone/>
                <wp:docPr id="23" name="Arrow: Up 23"/>
                <wp:cNvGraphicFramePr/>
                <a:graphic xmlns:a="http://schemas.openxmlformats.org/drawingml/2006/main">
                  <a:graphicData uri="http://schemas.microsoft.com/office/word/2010/wordprocessingShape">
                    <wps:wsp>
                      <wps:cNvSpPr/>
                      <wps:spPr>
                        <a:xfrm>
                          <a:off x="0" y="0"/>
                          <a:ext cx="661115" cy="532327"/>
                        </a:xfrm>
                        <a:prstGeom prst="up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C3A7F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3" o:spid="_x0000_s1026" type="#_x0000_t68" style="position:absolute;margin-left:207.85pt;margin-top:114.95pt;width:52.05pt;height:4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" adj="10800" fillcolor="#c00000" strokecolor="#1f3763 [1604]" strokeweight="1pt"/>
            </w:pict>
          </mc:Fallback>
        </mc:AlternateContent>
      </w:r>
      <w:r w:rsidR="004C7A09">
        <w:rPr>
          <w:noProof/>
        </w:rPr>
        <w:drawing>
          <wp:inline distT="0" distB="0" distL="0" distR="0" wp14:anchorId="5D973A7C" wp14:editId="0D5B00EA">
            <wp:extent cx="5543763" cy="2335369"/>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7040" cy="2353600"/>
                    </a:xfrm>
                    <a:prstGeom prst="rect">
                      <a:avLst/>
                    </a:prstGeom>
                  </pic:spPr>
                </pic:pic>
              </a:graphicData>
            </a:graphic>
          </wp:inline>
        </w:drawing>
      </w:r>
    </w:p>
    <w:p w14:paraId="409427AB" w14:textId="77777777" w:rsidR="0091656E" w:rsidRDefault="0091656E" w:rsidP="004C7A09">
      <w:pPr>
        <w:pStyle w:val="ListParagraph"/>
        <w:rPr>
          <w:sz w:val="24"/>
          <w:szCs w:val="24"/>
        </w:rPr>
      </w:pPr>
    </w:p>
    <w:p w14:paraId="36D9B361" w14:textId="0EC29275" w:rsidR="0091656E" w:rsidRDefault="0091656E" w:rsidP="004C7A09">
      <w:pPr>
        <w:pStyle w:val="ListParagraph"/>
        <w:rPr>
          <w:sz w:val="24"/>
          <w:szCs w:val="24"/>
        </w:rPr>
      </w:pPr>
      <w:r>
        <w:rPr>
          <w:noProof/>
        </w:rPr>
        <w:drawing>
          <wp:inline distT="0" distB="0" distL="0" distR="0" wp14:anchorId="5F30D9C5" wp14:editId="1623C1E8">
            <wp:extent cx="4052553" cy="1604136"/>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0184" cy="1611115"/>
                    </a:xfrm>
                    <a:prstGeom prst="rect">
                      <a:avLst/>
                    </a:prstGeom>
                  </pic:spPr>
                </pic:pic>
              </a:graphicData>
            </a:graphic>
          </wp:inline>
        </w:drawing>
      </w:r>
    </w:p>
    <w:p w14:paraId="597942FB" w14:textId="61818D52" w:rsidR="0091656E" w:rsidRPr="00BA69D6" w:rsidRDefault="0091656E" w:rsidP="00BA69D6">
      <w:pPr>
        <w:rPr>
          <w:sz w:val="24"/>
          <w:szCs w:val="24"/>
        </w:rPr>
      </w:pPr>
      <w:r w:rsidRPr="00BA69D6">
        <w:rPr>
          <w:sz w:val="24"/>
          <w:szCs w:val="24"/>
        </w:rPr>
        <w:t>Then right click on the image you want to open and select Open Image in 2</w:t>
      </w:r>
      <w:r w:rsidRPr="00BA69D6">
        <w:rPr>
          <w:sz w:val="24"/>
          <w:szCs w:val="24"/>
          <w:vertAlign w:val="superscript"/>
        </w:rPr>
        <w:t>nd</w:t>
      </w:r>
      <w:r w:rsidRPr="00BA69D6">
        <w:rPr>
          <w:sz w:val="24"/>
          <w:szCs w:val="24"/>
        </w:rPr>
        <w:t xml:space="preserve"> Radiology Window.  This will allow you to compare the two films.</w:t>
      </w:r>
    </w:p>
    <w:p w14:paraId="42177DD2" w14:textId="7D2F6330" w:rsidR="006A173C" w:rsidRDefault="00BA69D6" w:rsidP="004C7A09">
      <w:pPr>
        <w:pStyle w:val="ListParagraph"/>
        <w:rPr>
          <w:sz w:val="24"/>
          <w:szCs w:val="24"/>
        </w:rPr>
      </w:pPr>
      <w:r>
        <w:rPr>
          <w:noProof/>
        </w:rPr>
        <mc:AlternateContent>
          <mc:Choice Requires="wps">
            <w:drawing>
              <wp:anchor distT="0" distB="0" distL="114300" distR="114300" simplePos="0" relativeHeight="251662336" behindDoc="0" locked="0" layoutInCell="1" allowOverlap="1" wp14:anchorId="1DFD2A4A" wp14:editId="18BEB48E">
                <wp:simplePos x="0" y="0"/>
                <wp:positionH relativeFrom="column">
                  <wp:posOffset>1566723</wp:posOffset>
                </wp:positionH>
                <wp:positionV relativeFrom="paragraph">
                  <wp:posOffset>310685</wp:posOffset>
                </wp:positionV>
                <wp:extent cx="1189149" cy="403538"/>
                <wp:effectExtent l="19050" t="19050" r="11430" b="34925"/>
                <wp:wrapNone/>
                <wp:docPr id="29" name="Arrow: Left 29"/>
                <wp:cNvGraphicFramePr/>
                <a:graphic xmlns:a="http://schemas.openxmlformats.org/drawingml/2006/main">
                  <a:graphicData uri="http://schemas.microsoft.com/office/word/2010/wordprocessingShape">
                    <wps:wsp>
                      <wps:cNvSpPr/>
                      <wps:spPr>
                        <a:xfrm>
                          <a:off x="0" y="0"/>
                          <a:ext cx="1189149" cy="403538"/>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861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9" o:spid="_x0000_s1026" type="#_x0000_t66" style="position:absolute;margin-left:123.35pt;margin-top:24.45pt;width:93.65pt;height:3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" adj="3665" fillcolor="red" strokecolor="#1f3763 [1604]" strokeweight="1pt"/>
            </w:pict>
          </mc:Fallback>
        </mc:AlternateContent>
      </w:r>
      <w:r w:rsidR="006A173C">
        <w:rPr>
          <w:noProof/>
        </w:rPr>
        <w:drawing>
          <wp:inline distT="0" distB="0" distL="0" distR="0" wp14:anchorId="0E8761DA" wp14:editId="5F61610F">
            <wp:extent cx="4516192" cy="25403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18585" cy="2541704"/>
                    </a:xfrm>
                    <a:prstGeom prst="rect">
                      <a:avLst/>
                    </a:prstGeom>
                  </pic:spPr>
                </pic:pic>
              </a:graphicData>
            </a:graphic>
          </wp:inline>
        </w:drawing>
      </w:r>
    </w:p>
    <w:p w14:paraId="2C13F93A" w14:textId="4809CA4D" w:rsidR="0091656E" w:rsidRDefault="0091656E" w:rsidP="004C7A09">
      <w:pPr>
        <w:pStyle w:val="ListParagraph"/>
        <w:rPr>
          <w:sz w:val="24"/>
          <w:szCs w:val="24"/>
        </w:rPr>
      </w:pPr>
      <w:r>
        <w:rPr>
          <w:noProof/>
        </w:rPr>
        <w:drawing>
          <wp:inline distT="0" distB="0" distL="0" distR="0" wp14:anchorId="3AA2BF12" wp14:editId="4A42C673">
            <wp:extent cx="5943600" cy="30816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81655"/>
                    </a:xfrm>
                    <a:prstGeom prst="rect">
                      <a:avLst/>
                    </a:prstGeom>
                  </pic:spPr>
                </pic:pic>
              </a:graphicData>
            </a:graphic>
          </wp:inline>
        </w:drawing>
      </w:r>
    </w:p>
    <w:p w14:paraId="162875BD" w14:textId="1EBCAED4" w:rsidR="0091656E" w:rsidRDefault="00BA69D6" w:rsidP="004C7A09">
      <w:pPr>
        <w:pStyle w:val="ListParagraph"/>
        <w:rPr>
          <w:sz w:val="24"/>
          <w:szCs w:val="24"/>
        </w:rPr>
      </w:pPr>
      <w:r>
        <w:rPr>
          <w:sz w:val="24"/>
          <w:szCs w:val="24"/>
        </w:rPr>
        <w:t>If there are multiple films in each series (like a CT scan), then both images will move together as you scan through the images.</w:t>
      </w:r>
    </w:p>
    <w:p w14:paraId="478BC9B1" w14:textId="77777777" w:rsidR="00BA69D6" w:rsidRDefault="00BA69D6" w:rsidP="004C7A09">
      <w:pPr>
        <w:pStyle w:val="ListParagraph"/>
        <w:rPr>
          <w:sz w:val="24"/>
          <w:szCs w:val="24"/>
        </w:rPr>
      </w:pPr>
    </w:p>
    <w:p w14:paraId="1C4F249F" w14:textId="233CA5BB" w:rsidR="00BA69D6" w:rsidRDefault="00BA69D6" w:rsidP="004C7A09">
      <w:pPr>
        <w:pStyle w:val="ListParagraph"/>
        <w:rPr>
          <w:sz w:val="24"/>
          <w:szCs w:val="24"/>
        </w:rPr>
      </w:pPr>
    </w:p>
    <w:p w14:paraId="68AEB2B9" w14:textId="4349CDAA" w:rsidR="00BA69D6" w:rsidRDefault="00BA69D6" w:rsidP="004C7A09">
      <w:pPr>
        <w:pStyle w:val="ListParagraph"/>
        <w:rPr>
          <w:sz w:val="32"/>
          <w:szCs w:val="32"/>
          <w:u w:val="single"/>
        </w:rPr>
      </w:pPr>
      <w:r w:rsidRPr="00BA69D6">
        <w:rPr>
          <w:sz w:val="32"/>
          <w:szCs w:val="32"/>
          <w:u w:val="single"/>
        </w:rPr>
        <w:t>Viewing Remote Images and Scanned Records:</w:t>
      </w:r>
    </w:p>
    <w:p w14:paraId="0163D884" w14:textId="1C9306DE" w:rsidR="00BA69D6" w:rsidRDefault="00BA69D6" w:rsidP="004C7A09">
      <w:pPr>
        <w:pStyle w:val="ListParagraph"/>
        <w:rPr>
          <w:sz w:val="24"/>
          <w:szCs w:val="24"/>
        </w:rPr>
      </w:pPr>
      <w:r>
        <w:rPr>
          <w:sz w:val="24"/>
          <w:szCs w:val="24"/>
        </w:rPr>
        <w:t>Down at the bottom of the file list you will see the other VA Hospitals that you patient is registered at in red.</w:t>
      </w:r>
    </w:p>
    <w:p w14:paraId="1A966C0E" w14:textId="77777777" w:rsidR="00BA69D6" w:rsidRDefault="00BA69D6" w:rsidP="004C7A09">
      <w:pPr>
        <w:pStyle w:val="ListParagraph"/>
        <w:rPr>
          <w:noProof/>
        </w:rPr>
      </w:pPr>
    </w:p>
    <w:p w14:paraId="4F7B3E41" w14:textId="51254AE5" w:rsidR="00BA69D6" w:rsidRDefault="00BA69D6" w:rsidP="004C7A09">
      <w:pPr>
        <w:pStyle w:val="ListParagraph"/>
        <w:rPr>
          <w:sz w:val="24"/>
          <w:szCs w:val="24"/>
        </w:rPr>
      </w:pPr>
      <w:r>
        <w:rPr>
          <w:noProof/>
        </w:rPr>
        <w:drawing>
          <wp:inline distT="0" distB="0" distL="0" distR="0" wp14:anchorId="2311E016" wp14:editId="380273E8">
            <wp:extent cx="5207358" cy="34715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808" cy="3480539"/>
                    </a:xfrm>
                    <a:prstGeom prst="rect">
                      <a:avLst/>
                    </a:prstGeom>
                  </pic:spPr>
                </pic:pic>
              </a:graphicData>
            </a:graphic>
          </wp:inline>
        </w:drawing>
      </w:r>
    </w:p>
    <w:p w14:paraId="1EB71533" w14:textId="6FEBA427" w:rsidR="00BA69D6" w:rsidRDefault="00BA69D6" w:rsidP="004C7A09">
      <w:pPr>
        <w:pStyle w:val="ListParagraph"/>
        <w:rPr>
          <w:sz w:val="24"/>
          <w:szCs w:val="24"/>
        </w:rPr>
      </w:pPr>
      <w:r>
        <w:rPr>
          <w:sz w:val="24"/>
          <w:szCs w:val="24"/>
        </w:rPr>
        <w:t xml:space="preserve">You can click Connect All to link to all the options or you can click on the specific VA to access that site only.  The sites will turn green when accessed.  If there are any scanned documents or images from </w:t>
      </w:r>
      <w:r w:rsidR="00EE31C2">
        <w:rPr>
          <w:sz w:val="24"/>
          <w:szCs w:val="24"/>
        </w:rPr>
        <w:t>the remote sites, then you will now see these in the same list with images and documents from the Phoenix VA.</w:t>
      </w:r>
    </w:p>
    <w:p w14:paraId="1843BE74" w14:textId="60546417" w:rsidR="00BA69D6" w:rsidRDefault="00BA69D6" w:rsidP="004C7A09">
      <w:pPr>
        <w:pStyle w:val="ListParagraph"/>
        <w:rPr>
          <w:sz w:val="24"/>
          <w:szCs w:val="24"/>
        </w:rPr>
      </w:pPr>
      <w:r>
        <w:rPr>
          <w:noProof/>
        </w:rPr>
        <w:drawing>
          <wp:inline distT="0" distB="0" distL="0" distR="0" wp14:anchorId="2090B8EC" wp14:editId="4173B528">
            <wp:extent cx="5943600" cy="8667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866775"/>
                    </a:xfrm>
                    <a:prstGeom prst="rect">
                      <a:avLst/>
                    </a:prstGeom>
                  </pic:spPr>
                </pic:pic>
              </a:graphicData>
            </a:graphic>
          </wp:inline>
        </w:drawing>
      </w:r>
    </w:p>
    <w:p w14:paraId="27C1C876" w14:textId="77777777" w:rsidR="00BA69D6" w:rsidRPr="00BA69D6" w:rsidRDefault="00BA69D6" w:rsidP="004C7A09">
      <w:pPr>
        <w:pStyle w:val="ListParagraph"/>
        <w:rPr>
          <w:sz w:val="24"/>
          <w:szCs w:val="24"/>
        </w:rPr>
      </w:pPr>
    </w:p>
    <w:sectPr w:rsidR="00BA69D6" w:rsidRPr="00BA69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35F31"/>
    <w:multiLevelType w:val="hybridMultilevel"/>
    <w:tmpl w:val="A8E0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5D1850"/>
    <w:multiLevelType w:val="hybridMultilevel"/>
    <w:tmpl w:val="003C6D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5D"/>
    <w:rsid w:val="00471D5D"/>
    <w:rsid w:val="004C7A09"/>
    <w:rsid w:val="006A173C"/>
    <w:rsid w:val="0091656E"/>
    <w:rsid w:val="00BA69D6"/>
    <w:rsid w:val="00EE31C2"/>
    <w:rsid w:val="00F81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62F30"/>
  <w15:chartTrackingRefBased/>
  <w15:docId w15:val="{13F1E053-3510-4B2B-8606-8AC573AB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1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ustomXml" Target="ink/ink1.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11T00:41:36.159"/>
    </inkml:context>
    <inkml:brush xml:id="br0">
      <inkml:brushProperty name="width" value="0.35" units="cm"/>
      <inkml:brushProperty name="height" value="0.35" units="cm"/>
      <inkml:brushProperty name="color" value="#333333"/>
      <inkml:brushProperty name="ignorePressure" value="1"/>
    </inkml:brush>
  </inkml:definitions>
  <inkml:trace contextRef="#ctx0" brushRef="#br0">0 52,'15'0,"11"1,0-1,-1-2,1 0,-1-2,29-7,-38 7,0 2,0 0,1 1,-1 1,27 2,5 0,0-3,62-8,-87 7,35 1,-39 2,0-1,-1-2,28-3,-21 1,0 1,1 2,47 2,-13 1,651-2,-686-2,-17-1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182</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Bader, Kimberly A.</dc:creator>
  <cp:keywords/>
  <dc:description/>
  <cp:lastModifiedBy>Bader, Kimberly A.</cp:lastModifiedBy>
  <cp:revision>1</cp:revision>
  <dcterms:created xsi:type="dcterms:W3CDTF">2022-04-11T00:22:00Z</dcterms:created>
  <dcterms:modified xsi:type="dcterms:W3CDTF">2022-04-11T01:20:00Z</dcterms:modified>
</cp:coreProperties>
</file>