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93878" w14:textId="206CFBD3" w:rsidR="00047796" w:rsidRPr="001D742A" w:rsidRDefault="00290F99" w:rsidP="00290F99">
      <w:pPr>
        <w:jc w:val="center"/>
        <w:rPr>
          <w:b/>
          <w:bCs/>
          <w:u w:val="single"/>
        </w:rPr>
      </w:pPr>
      <w:r w:rsidRPr="001D742A">
        <w:rPr>
          <w:b/>
          <w:bCs/>
          <w:u w:val="single"/>
        </w:rPr>
        <w:t>November 25, 2025, AHD Learning Objectives:</w:t>
      </w:r>
    </w:p>
    <w:p w14:paraId="35291FFA" w14:textId="4BBBFE77" w:rsidR="001D742A" w:rsidRPr="001D742A" w:rsidRDefault="001D742A" w:rsidP="001D742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</w:pPr>
      <w:r w:rsidRPr="001D742A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CAD Prevention and Diagnosis</w:t>
      </w:r>
    </w:p>
    <w:p w14:paraId="64BA4B08" w14:textId="55583D01" w:rsidR="001D742A" w:rsidRPr="001D742A" w:rsidRDefault="001D742A" w:rsidP="001D742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D742A">
        <w:rPr>
          <w:rFonts w:ascii="Aptos" w:eastAsia="Times New Roman" w:hAnsi="Aptos" w:cs="Times New Roman"/>
          <w:color w:val="000000"/>
          <w:kern w:val="0"/>
          <w14:ligatures w14:val="none"/>
        </w:rPr>
        <w:t>Describe the ASCVD Pooled Cohort Risk Assessment Equation and the new PREVENT risk calculator. Understand how to interpret the 10-year risk percentage risk and review recommended lifestyle interventions and pharmacologic therapies.</w:t>
      </w:r>
    </w:p>
    <w:p w14:paraId="59DD5243" w14:textId="52AE0A2E" w:rsidR="001D742A" w:rsidRPr="001D742A" w:rsidRDefault="001D742A" w:rsidP="001D742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D742A">
        <w:rPr>
          <w:rFonts w:ascii="Aptos" w:eastAsia="Times New Roman" w:hAnsi="Aptos" w:cs="Times New Roman"/>
          <w:color w:val="000000"/>
          <w:kern w:val="0"/>
          <w14:ligatures w14:val="none"/>
        </w:rPr>
        <w:t>Describe the indication for Coronary CT calcium score and other biomarkers and/or lipoproteins in the evaluation o</w:t>
      </w:r>
      <w:r w:rsidRPr="001D742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f </w:t>
      </w:r>
      <w:r w:rsidRPr="001D742A">
        <w:rPr>
          <w:rFonts w:ascii="Aptos" w:eastAsia="Times New Roman" w:hAnsi="Aptos" w:cs="Times New Roman"/>
          <w:color w:val="000000"/>
          <w:kern w:val="0"/>
          <w14:ligatures w14:val="none"/>
        </w:rPr>
        <w:t>primary prevention of ASCVD.</w:t>
      </w:r>
    </w:p>
    <w:p w14:paraId="1AA9C4CF" w14:textId="0D140D8B" w:rsidR="001D742A" w:rsidRPr="001D742A" w:rsidRDefault="001D742A" w:rsidP="001D742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D742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Explain the </w:t>
      </w:r>
      <w:r w:rsidRPr="001D742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technical </w:t>
      </w:r>
      <w:r w:rsidRPr="001D742A">
        <w:rPr>
          <w:rFonts w:ascii="Aptos" w:eastAsia="Times New Roman" w:hAnsi="Aptos" w:cs="Times New Roman"/>
          <w:color w:val="000000"/>
          <w:kern w:val="0"/>
          <w14:ligatures w14:val="none"/>
        </w:rPr>
        <w:t>difference between CT for Coronary Calcium Score vs CT Coronary Angiogram</w:t>
      </w:r>
      <w:r w:rsidRPr="001D742A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  <w:r w:rsidRPr="001D742A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7DF00553" w14:textId="77777777" w:rsidR="001D742A" w:rsidRPr="001D742A" w:rsidRDefault="001D742A" w:rsidP="001D742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D742A">
        <w:rPr>
          <w:rFonts w:ascii="Aptos" w:eastAsia="Times New Roman" w:hAnsi="Aptos" w:cs="Times New Roman"/>
          <w:color w:val="000000"/>
          <w:kern w:val="0"/>
          <w14:ligatures w14:val="none"/>
        </w:rPr>
        <w:t>Briefly describe the assessment of patient's risk for ischemia and utility of coronary CT angiogram in the evaluation of the patient with chest pain </w:t>
      </w:r>
    </w:p>
    <w:p w14:paraId="345AB3F3" w14:textId="77777777" w:rsidR="00290F99" w:rsidRPr="00290F99" w:rsidRDefault="00290F99" w:rsidP="00290F99">
      <w:pPr>
        <w:rPr>
          <w:b/>
          <w:bCs/>
          <w:u w:val="single"/>
        </w:rPr>
      </w:pPr>
    </w:p>
    <w:sectPr w:rsidR="00290F99" w:rsidRPr="00290F99" w:rsidSect="0037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3396A"/>
    <w:multiLevelType w:val="multilevel"/>
    <w:tmpl w:val="B002C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711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99"/>
    <w:rsid w:val="00047796"/>
    <w:rsid w:val="001D742A"/>
    <w:rsid w:val="00290F99"/>
    <w:rsid w:val="00331AAB"/>
    <w:rsid w:val="00371DD9"/>
    <w:rsid w:val="003748B3"/>
    <w:rsid w:val="004D48E2"/>
    <w:rsid w:val="007565D7"/>
    <w:rsid w:val="008D4061"/>
    <w:rsid w:val="00B6416E"/>
    <w:rsid w:val="00F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C2D7AB"/>
  <w15:chartTrackingRefBased/>
  <w15:docId w15:val="{B8E42DB2-D35B-564E-B206-20B7BA57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F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F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F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F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Shinar</dc:creator>
  <cp:keywords/>
  <dc:description/>
  <cp:lastModifiedBy>Ron Shinar</cp:lastModifiedBy>
  <cp:revision>2</cp:revision>
  <dcterms:created xsi:type="dcterms:W3CDTF">2025-10-16T18:34:00Z</dcterms:created>
  <dcterms:modified xsi:type="dcterms:W3CDTF">2025-10-16T18:34:00Z</dcterms:modified>
</cp:coreProperties>
</file>