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985" w14:textId="18AF92DA" w:rsidR="00047796" w:rsidRDefault="008A4213" w:rsidP="00393755">
      <w:pPr>
        <w:spacing w:after="0" w:line="240" w:lineRule="auto"/>
        <w:jc w:val="center"/>
        <w:rPr>
          <w:b/>
          <w:bCs/>
          <w:u w:val="single"/>
        </w:rPr>
      </w:pPr>
      <w:r w:rsidRPr="008A4213">
        <w:rPr>
          <w:b/>
          <w:bCs/>
          <w:u w:val="single"/>
        </w:rPr>
        <w:t>May 19, 2026</w:t>
      </w:r>
      <w:r>
        <w:rPr>
          <w:b/>
          <w:bCs/>
          <w:u w:val="single"/>
        </w:rPr>
        <w:t xml:space="preserve">, </w:t>
      </w:r>
      <w:r w:rsidRPr="008A4213">
        <w:rPr>
          <w:b/>
          <w:bCs/>
          <w:u w:val="single"/>
        </w:rPr>
        <w:t>AHD LOs</w:t>
      </w:r>
    </w:p>
    <w:p w14:paraId="14F1BD5F" w14:textId="77777777" w:rsidR="00393755" w:rsidRDefault="00393755" w:rsidP="00393755">
      <w:pPr>
        <w:spacing w:after="0" w:line="240" w:lineRule="auto"/>
        <w:rPr>
          <w:b/>
          <w:bCs/>
          <w:u w:val="single"/>
        </w:rPr>
      </w:pPr>
    </w:p>
    <w:p w14:paraId="61BD7FB8" w14:textId="77777777" w:rsidR="00393755" w:rsidRDefault="00393755" w:rsidP="00393755">
      <w:pPr>
        <w:spacing w:after="0" w:line="240" w:lineRule="auto"/>
        <w:rPr>
          <w:b/>
          <w:bCs/>
          <w:u w:val="single"/>
        </w:rPr>
      </w:pPr>
    </w:p>
    <w:p w14:paraId="4411FD49" w14:textId="77777777" w:rsidR="00030B03" w:rsidRPr="0005161F" w:rsidRDefault="00030B03" w:rsidP="00DA7009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05161F">
        <w:rPr>
          <w:rFonts w:ascii="Calibri" w:hAnsi="Calibri" w:cs="Calibri"/>
          <w:b/>
          <w:bCs/>
          <w:u w:val="single"/>
        </w:rPr>
        <w:t>Breast Cancer Screening</w:t>
      </w:r>
    </w:p>
    <w:p w14:paraId="012EB828" w14:textId="2A6A6A38" w:rsidR="00030B03" w:rsidRPr="00BC58C1" w:rsidRDefault="00030B03" w:rsidP="00DA700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5161F">
        <w:rPr>
          <w:rFonts w:ascii="Calibri" w:hAnsi="Calibri" w:cs="Calibri"/>
        </w:rPr>
        <w:t xml:space="preserve">Understand how to evaluate a woman's risk for breast cancer using </w:t>
      </w:r>
      <w:r w:rsidR="00DA7009">
        <w:rPr>
          <w:rFonts w:ascii="Calibri" w:hAnsi="Calibri" w:cs="Calibri"/>
        </w:rPr>
        <w:t>the Gail Model and the Tyrer-Cuzick Risk Calculator. Describe the differences between these risk calculators.</w:t>
      </w:r>
    </w:p>
    <w:p w14:paraId="785B99D0" w14:textId="15C193AC" w:rsidR="00030B03" w:rsidRPr="0005161F" w:rsidRDefault="00030B03" w:rsidP="00DA700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5161F">
        <w:rPr>
          <w:rFonts w:ascii="Calibri" w:hAnsi="Calibri" w:cs="Calibri"/>
          <w:color w:val="000000"/>
        </w:rPr>
        <w:t xml:space="preserve">Understand the limitations of the </w:t>
      </w:r>
      <w:r w:rsidR="00DA7009">
        <w:rPr>
          <w:rFonts w:ascii="Calibri" w:hAnsi="Calibri" w:cs="Calibri"/>
          <w:color w:val="000000"/>
        </w:rPr>
        <w:t xml:space="preserve">Gail Model </w:t>
      </w:r>
      <w:r w:rsidRPr="0005161F">
        <w:rPr>
          <w:rFonts w:ascii="Calibri" w:hAnsi="Calibri" w:cs="Calibri"/>
          <w:color w:val="000000"/>
        </w:rPr>
        <w:t>tool and in which patients this tool cannot be used.</w:t>
      </w:r>
    </w:p>
    <w:p w14:paraId="6D28C51C" w14:textId="77777777" w:rsidR="00030B03" w:rsidRDefault="00030B03" w:rsidP="00DA700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5161F">
        <w:rPr>
          <w:rFonts w:ascii="Calibri" w:hAnsi="Calibri" w:cs="Calibri"/>
          <w:color w:val="000000"/>
        </w:rPr>
        <w:t>Compare the recommendations for average risk and high-risk patients according to the USPSTF and the American Cancer Society for breast cancer screening.</w:t>
      </w:r>
    </w:p>
    <w:p w14:paraId="608C6D5A" w14:textId="77777777" w:rsidR="00030B03" w:rsidRDefault="00030B03" w:rsidP="00DA7009">
      <w:pPr>
        <w:spacing w:after="0" w:line="240" w:lineRule="auto"/>
        <w:rPr>
          <w:b/>
          <w:bCs/>
          <w:u w:val="single"/>
        </w:rPr>
      </w:pPr>
    </w:p>
    <w:p w14:paraId="3C0CF7EC" w14:textId="19056CF7" w:rsidR="00393755" w:rsidRDefault="00393755" w:rsidP="00DA7009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Breast Cancer</w:t>
      </w:r>
      <w:r w:rsidR="00DA7009">
        <w:rPr>
          <w:b/>
          <w:bCs/>
          <w:u w:val="single"/>
        </w:rPr>
        <w:t>:</w:t>
      </w:r>
    </w:p>
    <w:p w14:paraId="588FEC21" w14:textId="470B02C0" w:rsidR="00393755" w:rsidRDefault="00DA7009" w:rsidP="00DA7009">
      <w:pPr>
        <w:spacing w:after="0" w:line="240" w:lineRule="auto"/>
      </w:pPr>
      <w:r>
        <w:t xml:space="preserve">       </w:t>
      </w:r>
      <w:r w:rsidR="00393755">
        <w:t>1.   Describe several environmental and genetic risk factors for breast cancer.</w:t>
      </w:r>
    </w:p>
    <w:p w14:paraId="629A2E01" w14:textId="4141B0AC" w:rsidR="00393755" w:rsidRDefault="00DA7009" w:rsidP="00DA7009">
      <w:pPr>
        <w:spacing w:after="0" w:line="240" w:lineRule="auto"/>
      </w:pPr>
      <w:r>
        <w:t xml:space="preserve">       2.</w:t>
      </w:r>
      <w:r w:rsidR="00393755">
        <w:t xml:space="preserve">   Describe the appropriate staging for early-stage breast cancer. </w:t>
      </w:r>
    </w:p>
    <w:p w14:paraId="1472B038" w14:textId="5A1809DD" w:rsidR="00DA7009" w:rsidRDefault="00DA7009" w:rsidP="00DA7009">
      <w:pPr>
        <w:spacing w:after="0" w:line="240" w:lineRule="auto"/>
      </w:pPr>
      <w:r>
        <w:t xml:space="preserve">       3. </w:t>
      </w:r>
      <w:r w:rsidR="00393755">
        <w:t xml:space="preserve">  Describe the clinical features associated with a favorable prognosis for </w:t>
      </w:r>
      <w:r>
        <w:t>early stage</w:t>
      </w:r>
      <w:r w:rsidR="00393755">
        <w:t xml:space="preserve"> </w:t>
      </w:r>
    </w:p>
    <w:p w14:paraId="73F5F6B1" w14:textId="635E4971" w:rsidR="00393755" w:rsidRDefault="00DA7009" w:rsidP="00DA7009">
      <w:pPr>
        <w:spacing w:after="0" w:line="240" w:lineRule="auto"/>
      </w:pPr>
      <w:r>
        <w:t xml:space="preserve">              </w:t>
      </w:r>
      <w:r w:rsidR="00393755">
        <w:t xml:space="preserve">breast cancer. </w:t>
      </w:r>
    </w:p>
    <w:p w14:paraId="2BC5C200" w14:textId="5CB04321" w:rsidR="00DA7009" w:rsidRDefault="00DA7009" w:rsidP="00DA7009">
      <w:pPr>
        <w:spacing w:after="0" w:line="240" w:lineRule="auto"/>
      </w:pPr>
      <w:r>
        <w:t xml:space="preserve">       4. </w:t>
      </w:r>
      <w:r w:rsidR="00393755">
        <w:t xml:space="preserve">Describe the role of adjuvant endocrine therapy in patients with stage I to III </w:t>
      </w:r>
      <w:r>
        <w:t xml:space="preserve"> </w:t>
      </w:r>
    </w:p>
    <w:p w14:paraId="3E05DF09" w14:textId="7F0AFB79" w:rsidR="00393755" w:rsidRDefault="00DA7009" w:rsidP="00DA7009">
      <w:pPr>
        <w:spacing w:after="0" w:line="240" w:lineRule="auto"/>
      </w:pPr>
      <w:r>
        <w:t xml:space="preserve">             </w:t>
      </w:r>
      <w:r w:rsidR="00393755">
        <w:t>breast cancer and describe the side effects of tamoxifen and aromatase inhibitors.</w:t>
      </w:r>
    </w:p>
    <w:p w14:paraId="024A23FB" w14:textId="62DD1F1B" w:rsidR="00393755" w:rsidRDefault="00DA7009" w:rsidP="00DA7009">
      <w:pPr>
        <w:spacing w:after="0" w:line="240" w:lineRule="auto"/>
      </w:pPr>
      <w:r>
        <w:t xml:space="preserve">        5. </w:t>
      </w:r>
      <w:r w:rsidR="00393755">
        <w:t xml:space="preserve">Describe the situations in which adjuvant chemotherapy is recommended following    </w:t>
      </w:r>
    </w:p>
    <w:p w14:paraId="71530123" w14:textId="00E9B47C" w:rsidR="00393755" w:rsidRDefault="00DA7009" w:rsidP="00DA7009">
      <w:pPr>
        <w:spacing w:after="0" w:line="240" w:lineRule="auto"/>
      </w:pPr>
      <w:r>
        <w:t xml:space="preserve">             </w:t>
      </w:r>
      <w:r w:rsidR="00393755">
        <w:t xml:space="preserve">surgical management of breast cancer. </w:t>
      </w:r>
    </w:p>
    <w:p w14:paraId="6BB7C571" w14:textId="77777777" w:rsidR="00DA7009" w:rsidRDefault="00DA7009" w:rsidP="00DA7009">
      <w:pPr>
        <w:spacing w:after="0" w:line="240" w:lineRule="auto"/>
      </w:pPr>
      <w:r>
        <w:t xml:space="preserve">         6. </w:t>
      </w:r>
      <w:r w:rsidR="00393755">
        <w:t xml:space="preserve">Describe the surveillance recommendations for patients following treatment for </w:t>
      </w:r>
      <w:r>
        <w:t xml:space="preserve">   </w:t>
      </w:r>
    </w:p>
    <w:p w14:paraId="26D67015" w14:textId="3DBDD8AB" w:rsidR="00393755" w:rsidRDefault="00DA7009" w:rsidP="00DA7009">
      <w:pPr>
        <w:spacing w:after="0" w:line="240" w:lineRule="auto"/>
      </w:pPr>
      <w:r>
        <w:t xml:space="preserve">              </w:t>
      </w:r>
      <w:r w:rsidR="00393755">
        <w:t>breast cancer.</w:t>
      </w:r>
    </w:p>
    <w:p w14:paraId="7382289D" w14:textId="44125EDD" w:rsidR="00DA7009" w:rsidRDefault="00DA7009" w:rsidP="00DA7009">
      <w:pPr>
        <w:spacing w:after="0" w:line="240" w:lineRule="auto"/>
      </w:pPr>
      <w:r>
        <w:t xml:space="preserve">        7.  Explain the appropriate evaluation of metastatic cancer recurrence. </w:t>
      </w:r>
    </w:p>
    <w:p w14:paraId="4272CDA7" w14:textId="77777777" w:rsidR="00DA7009" w:rsidRDefault="00DA7009" w:rsidP="00DA700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u w:val="single"/>
        </w:rPr>
      </w:pPr>
    </w:p>
    <w:p w14:paraId="5CA63E90" w14:textId="0E287DE7" w:rsidR="00030B03" w:rsidRDefault="00030B03" w:rsidP="00DA700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CB4ED2">
        <w:rPr>
          <w:rFonts w:ascii="Calibri" w:hAnsi="Calibri" w:cs="Calibri"/>
          <w:b/>
          <w:bCs/>
          <w:color w:val="000000"/>
          <w:u w:val="single"/>
        </w:rPr>
        <w:t>Lung Cancer</w:t>
      </w:r>
    </w:p>
    <w:p w14:paraId="70BB017C" w14:textId="77777777" w:rsidR="00030B03" w:rsidRPr="00CB4ED2" w:rsidRDefault="00030B03" w:rsidP="00DA700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B4ED2">
        <w:rPr>
          <w:rFonts w:ascii="Calibri" w:hAnsi="Calibri" w:cs="Calibri"/>
        </w:rPr>
        <w:t>List several risk factors for lung cancer</w:t>
      </w:r>
      <w:r>
        <w:rPr>
          <w:rFonts w:ascii="Calibri" w:hAnsi="Calibri" w:cs="Calibri"/>
        </w:rPr>
        <w:t xml:space="preserve"> and know the primary types of non-small cell lung cancer.</w:t>
      </w:r>
    </w:p>
    <w:p w14:paraId="5134F6D2" w14:textId="77777777" w:rsidR="00030B03" w:rsidRPr="00CB4ED2" w:rsidRDefault="00030B03" w:rsidP="00DA700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CB4ED2">
        <w:rPr>
          <w:rFonts w:ascii="Calibri" w:hAnsi="Calibri" w:cs="Calibri"/>
        </w:rPr>
        <w:t xml:space="preserve">Describe the USPSTF screening guidelines for lung cancer, including eligibility criteria, </w:t>
      </w:r>
    </w:p>
    <w:p w14:paraId="77EDAB08" w14:textId="77777777" w:rsidR="00030B03" w:rsidRPr="00CB4ED2" w:rsidRDefault="00030B03" w:rsidP="00DA7009">
      <w:pPr>
        <w:pStyle w:val="ListParagraph"/>
        <w:spacing w:after="0" w:line="240" w:lineRule="auto"/>
        <w:rPr>
          <w:rFonts w:ascii="Calibri" w:hAnsi="Calibri" w:cs="Calibri"/>
        </w:rPr>
      </w:pPr>
      <w:r w:rsidRPr="00CB4ED2">
        <w:rPr>
          <w:rFonts w:ascii="Calibri" w:hAnsi="Calibri" w:cs="Calibri"/>
        </w:rPr>
        <w:t xml:space="preserve">screening modality and frequency. </w:t>
      </w:r>
    </w:p>
    <w:p w14:paraId="73C73C74" w14:textId="77777777" w:rsidR="00030B03" w:rsidRDefault="00030B03" w:rsidP="00DA7009">
      <w:pPr>
        <w:pStyle w:val="ListParagraph"/>
        <w:numPr>
          <w:ilvl w:val="0"/>
          <w:numId w:val="3"/>
        </w:numPr>
        <w:spacing w:after="0" w:line="240" w:lineRule="auto"/>
      </w:pPr>
      <w:r w:rsidRPr="00CB4ED2">
        <w:t xml:space="preserve">Identify the </w:t>
      </w:r>
      <w:r>
        <w:t xml:space="preserve">TNM </w:t>
      </w:r>
      <w:r w:rsidRPr="00CB4ED2">
        <w:t>stage</w:t>
      </w:r>
      <w:r>
        <w:t>s designated “Early Stage” disease when surgical resection is recommended.  Describe how to determine if someone is a candidate for lung resection. Know the indications for radiation and adjuvant chemotherapy after surgical resection.</w:t>
      </w:r>
    </w:p>
    <w:p w14:paraId="3D671338" w14:textId="77777777" w:rsidR="00030B03" w:rsidRDefault="00030B03" w:rsidP="00DA700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Define “Locally Advanced Disease” in terms of staging. For patients with advanced disease who are not surgically </w:t>
      </w:r>
      <w:proofErr w:type="spellStart"/>
      <w:r>
        <w:t>resectable</w:t>
      </w:r>
      <w:proofErr w:type="spellEnd"/>
      <w:r>
        <w:t xml:space="preserve">, know the treatment options. </w:t>
      </w:r>
    </w:p>
    <w:p w14:paraId="36592688" w14:textId="77777777" w:rsidR="00030B03" w:rsidRDefault="00030B03" w:rsidP="00DA700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Describe the molecular alterations that should be evaluated in patients with metastatic lung cancer and the targeted treatments that may be available based on these targets. </w:t>
      </w:r>
    </w:p>
    <w:p w14:paraId="15280B6C" w14:textId="77777777" w:rsidR="00030B03" w:rsidRPr="00CB4ED2" w:rsidRDefault="00030B03" w:rsidP="00DA7009">
      <w:pPr>
        <w:pStyle w:val="ListParagraph"/>
        <w:numPr>
          <w:ilvl w:val="0"/>
          <w:numId w:val="3"/>
        </w:numPr>
        <w:spacing w:after="0" w:line="240" w:lineRule="auto"/>
      </w:pPr>
      <w:r w:rsidRPr="00CB4ED2">
        <w:rPr>
          <w:rFonts w:ascii="Calibri" w:hAnsi="Calibri" w:cs="Calibri"/>
        </w:rPr>
        <w:t>Describe the recommended staging for patients diagnosed with SCLC.</w:t>
      </w:r>
    </w:p>
    <w:p w14:paraId="7A60B2DC" w14:textId="77777777" w:rsidR="00030B03" w:rsidRPr="008A4213" w:rsidRDefault="00030B03" w:rsidP="00DA7009">
      <w:pPr>
        <w:spacing w:after="0" w:line="240" w:lineRule="auto"/>
        <w:rPr>
          <w:b/>
          <w:bCs/>
          <w:u w:val="single"/>
        </w:rPr>
      </w:pPr>
    </w:p>
    <w:sectPr w:rsidR="00030B03" w:rsidRPr="008A4213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B31"/>
    <w:multiLevelType w:val="hybridMultilevel"/>
    <w:tmpl w:val="B6E04E02"/>
    <w:lvl w:ilvl="0" w:tplc="00C859E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1FC16B09"/>
    <w:multiLevelType w:val="hybridMultilevel"/>
    <w:tmpl w:val="81EE238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453CEC"/>
    <w:multiLevelType w:val="hybridMultilevel"/>
    <w:tmpl w:val="7DF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78859">
    <w:abstractNumId w:val="1"/>
  </w:num>
  <w:num w:numId="2" w16cid:durableId="498741662">
    <w:abstractNumId w:val="2"/>
  </w:num>
  <w:num w:numId="3" w16cid:durableId="102374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13"/>
    <w:rsid w:val="00030B03"/>
    <w:rsid w:val="00047796"/>
    <w:rsid w:val="00227959"/>
    <w:rsid w:val="00371DD9"/>
    <w:rsid w:val="003748B3"/>
    <w:rsid w:val="00393755"/>
    <w:rsid w:val="004D48E2"/>
    <w:rsid w:val="006F2A26"/>
    <w:rsid w:val="008A4213"/>
    <w:rsid w:val="008D4061"/>
    <w:rsid w:val="00B6416E"/>
    <w:rsid w:val="00DA7009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F5520"/>
  <w15:chartTrackingRefBased/>
  <w15:docId w15:val="{DD3AD50B-4DE2-994D-A8E4-E9EC0FBA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2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30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2026-05-10T01:00:00Z</dcterms:created>
  <dcterms:modified xsi:type="dcterms:W3CDTF">2026-05-10T01:00:00Z</dcterms:modified>
</cp:coreProperties>
</file>