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4F2" w:rsidRPr="007604F2" w:rsidRDefault="007604F2" w:rsidP="007604F2">
      <w:pPr>
        <w:rPr>
          <w:rFonts w:ascii="Arial" w:hAnsi="Arial" w:cs="Arial"/>
          <w:b/>
          <w:u w:val="single"/>
        </w:rPr>
      </w:pPr>
      <w:bookmarkStart w:id="0" w:name="_GoBack"/>
      <w:r w:rsidRPr="007604F2">
        <w:rPr>
          <w:rFonts w:ascii="Arial" w:hAnsi="Arial" w:cs="Arial"/>
          <w:b/>
          <w:u w:val="single"/>
        </w:rPr>
        <w:t xml:space="preserve">March 22 </w:t>
      </w:r>
    </w:p>
    <w:bookmarkEnd w:id="0"/>
    <w:p w:rsidR="007604F2" w:rsidRPr="007604F2" w:rsidRDefault="007604F2" w:rsidP="007604F2">
      <w:pPr>
        <w:rPr>
          <w:rFonts w:ascii="Arial" w:hAnsi="Arial" w:cs="Arial"/>
        </w:rPr>
      </w:pPr>
      <w:r w:rsidRPr="007604F2">
        <w:rPr>
          <w:rFonts w:ascii="Arial" w:hAnsi="Arial" w:cs="Arial"/>
        </w:rPr>
        <w:t xml:space="preserve">9:30 - </w:t>
      </w:r>
      <w:proofErr w:type="gramStart"/>
      <w:r w:rsidRPr="007604F2">
        <w:rPr>
          <w:rFonts w:ascii="Arial" w:hAnsi="Arial" w:cs="Arial"/>
        </w:rPr>
        <w:t>10:</w:t>
      </w:r>
      <w:r w:rsidRPr="007604F2">
        <w:rPr>
          <w:rFonts w:ascii="Arial" w:hAnsi="Arial" w:cs="Arial"/>
        </w:rPr>
        <w:t>15  Lecture</w:t>
      </w:r>
      <w:proofErr w:type="gramEnd"/>
      <w:r w:rsidRPr="007604F2">
        <w:rPr>
          <w:rFonts w:ascii="Arial" w:hAnsi="Arial" w:cs="Arial"/>
        </w:rPr>
        <w:t xml:space="preserve"> 7   Dr. </w:t>
      </w:r>
      <w:proofErr w:type="spellStart"/>
      <w:r w:rsidRPr="007604F2">
        <w:rPr>
          <w:rFonts w:ascii="Arial" w:hAnsi="Arial" w:cs="Arial"/>
        </w:rPr>
        <w:t>Singarajah</w:t>
      </w:r>
      <w:proofErr w:type="spellEnd"/>
      <w:r w:rsidRPr="007604F2">
        <w:rPr>
          <w:rFonts w:ascii="Arial" w:hAnsi="Arial" w:cs="Arial"/>
        </w:rPr>
        <w:t xml:space="preserve"> – ABG </w:t>
      </w:r>
    </w:p>
    <w:p w:rsidR="007604F2" w:rsidRPr="007604F2" w:rsidRDefault="007604F2" w:rsidP="007604F2">
      <w:pPr>
        <w:rPr>
          <w:rFonts w:ascii="Arial" w:hAnsi="Arial" w:cs="Arial"/>
        </w:rPr>
      </w:pPr>
      <w:r w:rsidRPr="007604F2">
        <w:rPr>
          <w:rFonts w:ascii="Arial" w:hAnsi="Arial" w:cs="Arial"/>
        </w:rPr>
        <w:t>10:15</w:t>
      </w:r>
      <w:r w:rsidRPr="007604F2">
        <w:rPr>
          <w:rFonts w:ascii="Arial" w:hAnsi="Arial" w:cs="Arial"/>
        </w:rPr>
        <w:t xml:space="preserve"> - 11:00 Lecture </w:t>
      </w:r>
      <w:proofErr w:type="gramStart"/>
      <w:r w:rsidRPr="007604F2">
        <w:rPr>
          <w:rFonts w:ascii="Arial" w:hAnsi="Arial" w:cs="Arial"/>
        </w:rPr>
        <w:t>8  Dr</w:t>
      </w:r>
      <w:proofErr w:type="gramEnd"/>
      <w:r w:rsidRPr="007604F2">
        <w:rPr>
          <w:rFonts w:ascii="Arial" w:hAnsi="Arial" w:cs="Arial"/>
        </w:rPr>
        <w:t xml:space="preserve">. </w:t>
      </w:r>
      <w:proofErr w:type="spellStart"/>
      <w:r w:rsidRPr="007604F2">
        <w:rPr>
          <w:rFonts w:ascii="Arial" w:hAnsi="Arial" w:cs="Arial"/>
        </w:rPr>
        <w:t>Knobbe</w:t>
      </w:r>
      <w:proofErr w:type="spellEnd"/>
      <w:r w:rsidRPr="007604F2">
        <w:rPr>
          <w:rFonts w:ascii="Arial" w:hAnsi="Arial" w:cs="Arial"/>
        </w:rPr>
        <w:t xml:space="preserve"> – Sleep </w:t>
      </w:r>
      <w:r w:rsidRPr="007604F2">
        <w:rPr>
          <w:rFonts w:ascii="Arial" w:hAnsi="Arial" w:cs="Arial"/>
        </w:rPr>
        <w:t xml:space="preserve"> </w:t>
      </w:r>
    </w:p>
    <w:p w:rsidR="00865694" w:rsidRPr="007604F2" w:rsidRDefault="007604F2" w:rsidP="007604F2">
      <w:pPr>
        <w:rPr>
          <w:rFonts w:ascii="Arial" w:hAnsi="Arial" w:cs="Arial"/>
        </w:rPr>
      </w:pPr>
      <w:r w:rsidRPr="007604F2">
        <w:rPr>
          <w:rFonts w:ascii="Arial" w:hAnsi="Arial" w:cs="Arial"/>
        </w:rPr>
        <w:t>11:3</w:t>
      </w:r>
      <w:r>
        <w:rPr>
          <w:rFonts w:ascii="Arial" w:hAnsi="Arial" w:cs="Arial"/>
        </w:rPr>
        <w:t xml:space="preserve">0 - 12:15 Lecture 9 Dr. Mathew – </w:t>
      </w:r>
      <w:r w:rsidRPr="007604F2">
        <w:rPr>
          <w:rFonts w:ascii="Arial" w:hAnsi="Arial" w:cs="Arial"/>
        </w:rPr>
        <w:t xml:space="preserve">Pleural Effusions </w:t>
      </w:r>
    </w:p>
    <w:p w:rsidR="007604F2" w:rsidRPr="007604F2" w:rsidRDefault="007604F2" w:rsidP="007604F2">
      <w:pPr>
        <w:rPr>
          <w:rFonts w:ascii="Arial" w:hAnsi="Arial" w:cs="Arial"/>
        </w:rPr>
      </w:pPr>
    </w:p>
    <w:p w:rsidR="007604F2" w:rsidRPr="007604F2" w:rsidRDefault="007604F2" w:rsidP="007604F2">
      <w:pPr>
        <w:spacing w:after="160"/>
        <w:rPr>
          <w:rFonts w:ascii="Arial" w:hAnsi="Arial" w:cs="Arial"/>
          <w:b/>
        </w:rPr>
      </w:pPr>
      <w:r w:rsidRPr="007604F2">
        <w:rPr>
          <w:rFonts w:ascii="Arial" w:hAnsi="Arial" w:cs="Arial"/>
          <w:b/>
          <w:bCs/>
          <w:color w:val="000000"/>
          <w:u w:val="single"/>
        </w:rPr>
        <w:t>ABG Interpretation</w:t>
      </w:r>
    </w:p>
    <w:p w:rsidR="007604F2" w:rsidRPr="007604F2" w:rsidRDefault="007604F2" w:rsidP="007604F2">
      <w:pPr>
        <w:spacing w:after="40"/>
        <w:ind w:left="720"/>
        <w:rPr>
          <w:rFonts w:ascii="Arial" w:hAnsi="Arial" w:cs="Arial"/>
        </w:rPr>
      </w:pPr>
      <w:r w:rsidRPr="007604F2">
        <w:rPr>
          <w:rFonts w:ascii="Arial" w:hAnsi="Arial" w:cs="Arial"/>
          <w:color w:val="000000"/>
        </w:rPr>
        <w:t xml:space="preserve">1. </w:t>
      </w:r>
      <w:r w:rsidRPr="007604F2">
        <w:rPr>
          <w:rFonts w:ascii="Arial" w:hAnsi="Arial" w:cs="Arial"/>
          <w:color w:val="000000"/>
        </w:rPr>
        <w:tab/>
        <w:t>List the six steps in interpreting an ABG.</w:t>
      </w:r>
    </w:p>
    <w:p w:rsidR="007604F2" w:rsidRPr="007604F2" w:rsidRDefault="007604F2" w:rsidP="007604F2">
      <w:pPr>
        <w:spacing w:after="40"/>
        <w:ind w:left="720"/>
        <w:rPr>
          <w:rFonts w:ascii="Arial" w:hAnsi="Arial" w:cs="Arial"/>
        </w:rPr>
      </w:pPr>
      <w:r w:rsidRPr="007604F2">
        <w:rPr>
          <w:rFonts w:ascii="Arial" w:hAnsi="Arial" w:cs="Arial"/>
          <w:color w:val="000000"/>
        </w:rPr>
        <w:t xml:space="preserve">2. </w:t>
      </w:r>
      <w:r w:rsidRPr="007604F2">
        <w:rPr>
          <w:rFonts w:ascii="Arial" w:hAnsi="Arial" w:cs="Arial"/>
          <w:color w:val="000000"/>
        </w:rPr>
        <w:tab/>
        <w:t xml:space="preserve">Understand how to tell which disorder is the </w:t>
      </w:r>
      <w:r w:rsidRPr="007604F2">
        <w:rPr>
          <w:rFonts w:ascii="Arial" w:hAnsi="Arial" w:cs="Arial"/>
          <w:bCs/>
          <w:i/>
          <w:iCs/>
          <w:color w:val="000000"/>
        </w:rPr>
        <w:t xml:space="preserve">primary disorder </w:t>
      </w:r>
      <w:r w:rsidRPr="007604F2">
        <w:rPr>
          <w:rFonts w:ascii="Arial" w:hAnsi="Arial" w:cs="Arial"/>
          <w:color w:val="000000"/>
        </w:rPr>
        <w:t>in a mixed acid-base disorder when the PaC02 and HC03 change in the same direction.</w:t>
      </w:r>
    </w:p>
    <w:p w:rsidR="007604F2" w:rsidRPr="007604F2" w:rsidRDefault="007604F2" w:rsidP="007604F2">
      <w:pPr>
        <w:spacing w:after="40"/>
        <w:ind w:left="720"/>
        <w:rPr>
          <w:rFonts w:ascii="Arial" w:hAnsi="Arial" w:cs="Arial"/>
        </w:rPr>
      </w:pPr>
      <w:r w:rsidRPr="007604F2">
        <w:rPr>
          <w:rFonts w:ascii="Arial" w:hAnsi="Arial" w:cs="Arial"/>
          <w:color w:val="000000"/>
        </w:rPr>
        <w:t xml:space="preserve">3. </w:t>
      </w:r>
      <w:r w:rsidRPr="007604F2">
        <w:rPr>
          <w:rFonts w:ascii="Arial" w:hAnsi="Arial" w:cs="Arial"/>
          <w:color w:val="000000"/>
        </w:rPr>
        <w:tab/>
        <w:t xml:space="preserve">Describe the evaluation of a high anion gap acidosis and know several causes of high AG acidosis using the mnemonic GOLD MARRK. Understand the importance of correcting the anion gap for albumin and measuring a serum </w:t>
      </w:r>
      <w:proofErr w:type="spellStart"/>
      <w:r w:rsidRPr="007604F2">
        <w:rPr>
          <w:rFonts w:ascii="Arial" w:hAnsi="Arial" w:cs="Arial"/>
          <w:color w:val="000000"/>
        </w:rPr>
        <w:t>osmolal</w:t>
      </w:r>
      <w:proofErr w:type="spellEnd"/>
      <w:r w:rsidRPr="007604F2">
        <w:rPr>
          <w:rFonts w:ascii="Arial" w:hAnsi="Arial" w:cs="Arial"/>
          <w:color w:val="000000"/>
        </w:rPr>
        <w:t xml:space="preserve"> gap.</w:t>
      </w:r>
    </w:p>
    <w:p w:rsidR="007604F2" w:rsidRPr="007604F2" w:rsidRDefault="007604F2" w:rsidP="007604F2">
      <w:pPr>
        <w:spacing w:after="40"/>
        <w:ind w:left="720"/>
        <w:rPr>
          <w:rFonts w:ascii="Arial" w:hAnsi="Arial" w:cs="Arial"/>
        </w:rPr>
      </w:pPr>
      <w:r w:rsidRPr="007604F2">
        <w:rPr>
          <w:rFonts w:ascii="Arial" w:hAnsi="Arial" w:cs="Arial"/>
          <w:color w:val="000000"/>
        </w:rPr>
        <w:t xml:space="preserve">4. </w:t>
      </w:r>
      <w:r w:rsidRPr="007604F2">
        <w:rPr>
          <w:rFonts w:ascii="Arial" w:hAnsi="Arial" w:cs="Arial"/>
          <w:color w:val="000000"/>
        </w:rPr>
        <w:tab/>
        <w:t>Describe the evaluation of a normal anion gap acidosis and list several causes. Describe the uses of the urinary anion gap and know when the urine anion gap is unreliable</w:t>
      </w:r>
    </w:p>
    <w:p w:rsidR="007604F2" w:rsidRPr="007604F2" w:rsidRDefault="007604F2" w:rsidP="007604F2">
      <w:pPr>
        <w:ind w:left="720"/>
        <w:rPr>
          <w:rFonts w:ascii="Arial" w:hAnsi="Arial" w:cs="Arial"/>
        </w:rPr>
      </w:pPr>
      <w:r w:rsidRPr="007604F2">
        <w:rPr>
          <w:rFonts w:ascii="Arial" w:hAnsi="Arial" w:cs="Arial"/>
          <w:color w:val="000000"/>
        </w:rPr>
        <w:t xml:space="preserve">5. </w:t>
      </w:r>
      <w:r w:rsidRPr="007604F2">
        <w:rPr>
          <w:rFonts w:ascii="Arial" w:hAnsi="Arial" w:cs="Arial"/>
          <w:color w:val="000000"/>
        </w:rPr>
        <w:tab/>
        <w:t>Describe the evaluation metabolic alkalosis and list several causes.</w:t>
      </w:r>
    </w:p>
    <w:p w:rsidR="007604F2" w:rsidRPr="007604F2" w:rsidRDefault="007604F2" w:rsidP="007604F2">
      <w:pPr>
        <w:rPr>
          <w:rFonts w:ascii="Arial" w:eastAsia="Times New Roman" w:hAnsi="Arial" w:cs="Arial"/>
        </w:rPr>
      </w:pPr>
    </w:p>
    <w:p w:rsidR="007604F2" w:rsidRPr="007604F2" w:rsidRDefault="007604F2" w:rsidP="007604F2">
      <w:pPr>
        <w:spacing w:after="160"/>
        <w:rPr>
          <w:rFonts w:ascii="Arial" w:hAnsi="Arial" w:cs="Arial"/>
          <w:b/>
        </w:rPr>
      </w:pPr>
      <w:r w:rsidRPr="007604F2">
        <w:rPr>
          <w:rFonts w:ascii="Arial" w:hAnsi="Arial" w:cs="Arial"/>
          <w:b/>
          <w:bCs/>
          <w:color w:val="000000"/>
          <w:u w:val="single"/>
        </w:rPr>
        <w:t>Sleep/OSA</w:t>
      </w:r>
    </w:p>
    <w:p w:rsidR="007604F2" w:rsidRPr="007604F2" w:rsidRDefault="007604F2" w:rsidP="007604F2">
      <w:pPr>
        <w:ind w:left="720"/>
        <w:rPr>
          <w:rFonts w:ascii="Arial" w:hAnsi="Arial" w:cs="Arial"/>
        </w:rPr>
      </w:pPr>
      <w:r w:rsidRPr="007604F2">
        <w:rPr>
          <w:rFonts w:ascii="Arial" w:hAnsi="Arial" w:cs="Arial"/>
          <w:bCs/>
          <w:color w:val="000000"/>
        </w:rPr>
        <w:t xml:space="preserve">1. </w:t>
      </w:r>
      <w:r w:rsidRPr="007604F2">
        <w:rPr>
          <w:rFonts w:ascii="Arial" w:hAnsi="Arial" w:cs="Arial"/>
          <w:bCs/>
          <w:color w:val="000000"/>
        </w:rPr>
        <w:tab/>
        <w:t>Describe the risk factors, and the signs and symptoms that would prompt an internist to consider the diagnosis of the sleep-related breathing disorders: obstructive sleep apnea and central sleep apnea. </w:t>
      </w:r>
    </w:p>
    <w:p w:rsidR="007604F2" w:rsidRPr="007604F2" w:rsidRDefault="007604F2" w:rsidP="007604F2">
      <w:pPr>
        <w:spacing w:after="20"/>
        <w:ind w:left="720"/>
        <w:rPr>
          <w:rFonts w:ascii="Arial" w:hAnsi="Arial" w:cs="Arial"/>
        </w:rPr>
      </w:pPr>
      <w:r w:rsidRPr="007604F2">
        <w:rPr>
          <w:rFonts w:ascii="Arial" w:hAnsi="Arial" w:cs="Arial"/>
          <w:bCs/>
          <w:color w:val="000000"/>
        </w:rPr>
        <w:t xml:space="preserve">2. </w:t>
      </w:r>
      <w:r w:rsidRPr="007604F2">
        <w:rPr>
          <w:rFonts w:ascii="Arial" w:hAnsi="Arial" w:cs="Arial"/>
          <w:bCs/>
          <w:color w:val="000000"/>
        </w:rPr>
        <w:tab/>
        <w:t>Describe the increase in mortality and morbidities associated with undiagnosed or untreated OSA.</w:t>
      </w:r>
    </w:p>
    <w:p w:rsidR="007604F2" w:rsidRPr="007604F2" w:rsidRDefault="007604F2" w:rsidP="007604F2">
      <w:pPr>
        <w:spacing w:after="20"/>
        <w:ind w:left="720"/>
        <w:rPr>
          <w:rFonts w:ascii="Arial" w:hAnsi="Arial" w:cs="Arial"/>
        </w:rPr>
      </w:pPr>
      <w:r w:rsidRPr="007604F2">
        <w:rPr>
          <w:rFonts w:ascii="Arial" w:hAnsi="Arial" w:cs="Arial"/>
          <w:bCs/>
          <w:color w:val="000000"/>
        </w:rPr>
        <w:t xml:space="preserve">3. </w:t>
      </w:r>
      <w:r w:rsidRPr="007604F2">
        <w:rPr>
          <w:rFonts w:ascii="Arial" w:hAnsi="Arial" w:cs="Arial"/>
          <w:bCs/>
          <w:color w:val="000000"/>
        </w:rPr>
        <w:tab/>
        <w:t>Describe the STOP-BANG questionnaire and how it helps to look for the diagnosis of sleep apnea. Understand its sensitivity and specificity for the diagnosis of OSA.</w:t>
      </w:r>
    </w:p>
    <w:p w:rsidR="007604F2" w:rsidRPr="007604F2" w:rsidRDefault="007604F2" w:rsidP="007604F2">
      <w:pPr>
        <w:spacing w:after="20"/>
        <w:ind w:left="720"/>
        <w:rPr>
          <w:rFonts w:ascii="Arial" w:hAnsi="Arial" w:cs="Arial"/>
        </w:rPr>
      </w:pPr>
      <w:r w:rsidRPr="007604F2">
        <w:rPr>
          <w:rFonts w:ascii="Arial" w:hAnsi="Arial" w:cs="Arial"/>
          <w:bCs/>
          <w:color w:val="000000"/>
        </w:rPr>
        <w:t xml:space="preserve">4. </w:t>
      </w:r>
      <w:r w:rsidRPr="007604F2">
        <w:rPr>
          <w:rFonts w:ascii="Arial" w:hAnsi="Arial" w:cs="Arial"/>
          <w:bCs/>
          <w:color w:val="000000"/>
        </w:rPr>
        <w:tab/>
        <w:t xml:space="preserve">Describe the apnea-hypopnea index and how it relates to the diagnosis of OSA. Understand the indications for full-night and split-night </w:t>
      </w:r>
      <w:proofErr w:type="spellStart"/>
      <w:r w:rsidRPr="007604F2">
        <w:rPr>
          <w:rFonts w:ascii="Arial" w:hAnsi="Arial" w:cs="Arial"/>
          <w:bCs/>
          <w:color w:val="000000"/>
        </w:rPr>
        <w:t>polysomnography</w:t>
      </w:r>
      <w:proofErr w:type="spellEnd"/>
      <w:r w:rsidRPr="007604F2">
        <w:rPr>
          <w:rFonts w:ascii="Arial" w:hAnsi="Arial" w:cs="Arial"/>
          <w:bCs/>
          <w:color w:val="000000"/>
        </w:rPr>
        <w:t xml:space="preserve"> studies.</w:t>
      </w:r>
    </w:p>
    <w:p w:rsidR="007604F2" w:rsidRPr="007604F2" w:rsidRDefault="007604F2" w:rsidP="007604F2">
      <w:pPr>
        <w:ind w:left="720"/>
        <w:rPr>
          <w:rFonts w:ascii="Arial" w:hAnsi="Arial" w:cs="Arial"/>
        </w:rPr>
      </w:pPr>
      <w:r w:rsidRPr="007604F2">
        <w:rPr>
          <w:rFonts w:ascii="Arial" w:hAnsi="Arial" w:cs="Arial"/>
          <w:bCs/>
          <w:color w:val="000000"/>
        </w:rPr>
        <w:t xml:space="preserve">5. </w:t>
      </w:r>
      <w:r w:rsidRPr="007604F2">
        <w:rPr>
          <w:rFonts w:ascii="Arial" w:hAnsi="Arial" w:cs="Arial"/>
          <w:bCs/>
          <w:color w:val="000000"/>
        </w:rPr>
        <w:tab/>
        <w:t>Describe the treatment strategies for OSA including lifestyle changes, positive airway pressure, and oral appliances. Know the indications for bariatric surgery in the treatment of OSA.</w:t>
      </w:r>
    </w:p>
    <w:p w:rsidR="007604F2" w:rsidRPr="007604F2" w:rsidRDefault="007604F2" w:rsidP="007604F2">
      <w:pPr>
        <w:rPr>
          <w:rFonts w:ascii="Arial" w:eastAsia="Times New Roman" w:hAnsi="Arial" w:cs="Arial"/>
        </w:rPr>
      </w:pPr>
    </w:p>
    <w:p w:rsidR="007604F2" w:rsidRPr="007604F2" w:rsidRDefault="007604F2" w:rsidP="007604F2">
      <w:pPr>
        <w:rPr>
          <w:rFonts w:ascii="Arial" w:hAnsi="Arial" w:cs="Arial"/>
        </w:rPr>
      </w:pPr>
    </w:p>
    <w:p w:rsidR="007604F2" w:rsidRPr="007604F2" w:rsidRDefault="007604F2" w:rsidP="007604F2">
      <w:pPr>
        <w:spacing w:after="160"/>
        <w:rPr>
          <w:rFonts w:ascii="Arial" w:hAnsi="Arial" w:cs="Arial"/>
          <w:b/>
        </w:rPr>
      </w:pPr>
      <w:r w:rsidRPr="007604F2">
        <w:rPr>
          <w:rFonts w:ascii="Arial" w:hAnsi="Arial" w:cs="Arial"/>
          <w:b/>
          <w:bCs/>
          <w:color w:val="000000"/>
          <w:u w:val="single"/>
        </w:rPr>
        <w:t>Pleural Effusions</w:t>
      </w:r>
    </w:p>
    <w:p w:rsidR="007604F2" w:rsidRPr="007604F2" w:rsidRDefault="007604F2" w:rsidP="007604F2">
      <w:pPr>
        <w:ind w:left="720"/>
        <w:rPr>
          <w:rFonts w:ascii="Arial" w:hAnsi="Arial" w:cs="Arial"/>
        </w:rPr>
      </w:pPr>
      <w:r w:rsidRPr="007604F2">
        <w:rPr>
          <w:rFonts w:ascii="Arial" w:hAnsi="Arial" w:cs="Arial"/>
          <w:bCs/>
          <w:color w:val="000000"/>
        </w:rPr>
        <w:t xml:space="preserve">1. </w:t>
      </w:r>
      <w:r w:rsidRPr="007604F2">
        <w:rPr>
          <w:rFonts w:ascii="Arial" w:hAnsi="Arial" w:cs="Arial"/>
          <w:bCs/>
          <w:color w:val="000000"/>
        </w:rPr>
        <w:tab/>
      </w:r>
      <w:r w:rsidRPr="007604F2">
        <w:rPr>
          <w:rFonts w:ascii="Arial" w:hAnsi="Arial" w:cs="Arial"/>
          <w:color w:val="000000"/>
        </w:rPr>
        <w:t>Describe the symptoms and physical exam findings of a pleural effusion.</w:t>
      </w:r>
    </w:p>
    <w:p w:rsidR="007604F2" w:rsidRPr="007604F2" w:rsidRDefault="007604F2" w:rsidP="007604F2">
      <w:pPr>
        <w:ind w:left="720"/>
        <w:rPr>
          <w:rFonts w:ascii="Arial" w:hAnsi="Arial" w:cs="Arial"/>
        </w:rPr>
      </w:pPr>
      <w:r w:rsidRPr="007604F2">
        <w:rPr>
          <w:rFonts w:ascii="Arial" w:hAnsi="Arial" w:cs="Arial"/>
          <w:color w:val="000000"/>
        </w:rPr>
        <w:t xml:space="preserve">2. </w:t>
      </w:r>
      <w:r w:rsidRPr="007604F2">
        <w:rPr>
          <w:rFonts w:ascii="Arial" w:hAnsi="Arial" w:cs="Arial"/>
          <w:color w:val="000000"/>
        </w:rPr>
        <w:tab/>
        <w:t xml:space="preserve">Describe the indications for </w:t>
      </w:r>
      <w:proofErr w:type="spellStart"/>
      <w:r w:rsidRPr="007604F2">
        <w:rPr>
          <w:rFonts w:ascii="Arial" w:hAnsi="Arial" w:cs="Arial"/>
          <w:color w:val="000000"/>
        </w:rPr>
        <w:t>thoracentesis</w:t>
      </w:r>
      <w:proofErr w:type="spellEnd"/>
      <w:r w:rsidRPr="007604F2">
        <w:rPr>
          <w:rFonts w:ascii="Arial" w:hAnsi="Arial" w:cs="Arial"/>
          <w:color w:val="000000"/>
        </w:rPr>
        <w:t>.</w:t>
      </w:r>
    </w:p>
    <w:p w:rsidR="007604F2" w:rsidRPr="007604F2" w:rsidRDefault="007604F2" w:rsidP="007604F2">
      <w:pPr>
        <w:ind w:left="720"/>
        <w:rPr>
          <w:rFonts w:ascii="Arial" w:hAnsi="Arial" w:cs="Arial"/>
        </w:rPr>
      </w:pPr>
      <w:r w:rsidRPr="007604F2">
        <w:rPr>
          <w:rFonts w:ascii="Arial" w:hAnsi="Arial" w:cs="Arial"/>
          <w:color w:val="000000"/>
        </w:rPr>
        <w:t xml:space="preserve">3. </w:t>
      </w:r>
      <w:r w:rsidRPr="007604F2">
        <w:rPr>
          <w:rFonts w:ascii="Arial" w:hAnsi="Arial" w:cs="Arial"/>
          <w:color w:val="000000"/>
        </w:rPr>
        <w:tab/>
        <w:t xml:space="preserve">Describe the appropriate tests to order to evaluate pleural fluid according to Light’s criteria, 2-test and 3-test rule.  Know how to determine if the fluid is </w:t>
      </w:r>
      <w:proofErr w:type="spellStart"/>
      <w:r w:rsidRPr="007604F2">
        <w:rPr>
          <w:rFonts w:ascii="Arial" w:hAnsi="Arial" w:cs="Arial"/>
          <w:color w:val="000000"/>
        </w:rPr>
        <w:t>transudative</w:t>
      </w:r>
      <w:proofErr w:type="spellEnd"/>
      <w:r w:rsidRPr="007604F2">
        <w:rPr>
          <w:rFonts w:ascii="Arial" w:hAnsi="Arial" w:cs="Arial"/>
          <w:color w:val="000000"/>
        </w:rPr>
        <w:t xml:space="preserve"> or exudative.</w:t>
      </w:r>
    </w:p>
    <w:p w:rsidR="007604F2" w:rsidRPr="007604F2" w:rsidRDefault="007604F2" w:rsidP="007604F2">
      <w:pPr>
        <w:ind w:left="720"/>
        <w:rPr>
          <w:rFonts w:ascii="Arial" w:hAnsi="Arial" w:cs="Arial"/>
        </w:rPr>
      </w:pPr>
      <w:r w:rsidRPr="007604F2">
        <w:rPr>
          <w:rFonts w:ascii="Arial" w:hAnsi="Arial" w:cs="Arial"/>
          <w:color w:val="000000"/>
        </w:rPr>
        <w:lastRenderedPageBreak/>
        <w:t xml:space="preserve">4. </w:t>
      </w:r>
      <w:r w:rsidRPr="007604F2">
        <w:rPr>
          <w:rFonts w:ascii="Arial" w:hAnsi="Arial" w:cs="Arial"/>
          <w:color w:val="000000"/>
        </w:rPr>
        <w:tab/>
        <w:t xml:space="preserve">Describe the differential for </w:t>
      </w:r>
      <w:proofErr w:type="spellStart"/>
      <w:r w:rsidRPr="007604F2">
        <w:rPr>
          <w:rFonts w:ascii="Arial" w:hAnsi="Arial" w:cs="Arial"/>
          <w:color w:val="000000"/>
        </w:rPr>
        <w:t>transudative</w:t>
      </w:r>
      <w:proofErr w:type="spellEnd"/>
      <w:r w:rsidRPr="007604F2">
        <w:rPr>
          <w:rFonts w:ascii="Arial" w:hAnsi="Arial" w:cs="Arial"/>
          <w:color w:val="000000"/>
        </w:rPr>
        <w:t xml:space="preserve"> effusions and describe the evaluation that can help determine when a </w:t>
      </w:r>
      <w:proofErr w:type="spellStart"/>
      <w:r w:rsidRPr="007604F2">
        <w:rPr>
          <w:rFonts w:ascii="Arial" w:hAnsi="Arial" w:cs="Arial"/>
          <w:color w:val="000000"/>
        </w:rPr>
        <w:t>transudative</w:t>
      </w:r>
      <w:proofErr w:type="spellEnd"/>
      <w:r w:rsidRPr="007604F2">
        <w:rPr>
          <w:rFonts w:ascii="Arial" w:hAnsi="Arial" w:cs="Arial"/>
          <w:color w:val="000000"/>
        </w:rPr>
        <w:t xml:space="preserve"> effusion is falsely exudative (especially after diuretics have been given.)</w:t>
      </w:r>
    </w:p>
    <w:p w:rsidR="007604F2" w:rsidRPr="007604F2" w:rsidRDefault="007604F2" w:rsidP="007604F2">
      <w:pPr>
        <w:ind w:left="720"/>
        <w:rPr>
          <w:rFonts w:ascii="Arial" w:hAnsi="Arial" w:cs="Arial"/>
        </w:rPr>
      </w:pPr>
      <w:r w:rsidRPr="007604F2">
        <w:rPr>
          <w:rFonts w:ascii="Arial" w:hAnsi="Arial" w:cs="Arial"/>
          <w:color w:val="000000"/>
        </w:rPr>
        <w:t xml:space="preserve">5. </w:t>
      </w:r>
      <w:r w:rsidRPr="007604F2">
        <w:rPr>
          <w:rFonts w:ascii="Arial" w:hAnsi="Arial" w:cs="Arial"/>
          <w:color w:val="000000"/>
        </w:rPr>
        <w:tab/>
        <w:t>Describe the differential for exudative effusions. Know the indications for chest tube drainage of exudative pleural effusions.</w:t>
      </w:r>
    </w:p>
    <w:p w:rsidR="007604F2" w:rsidRPr="007604F2" w:rsidRDefault="007604F2" w:rsidP="007604F2">
      <w:pPr>
        <w:rPr>
          <w:rFonts w:ascii="Arial" w:eastAsia="Times New Roman" w:hAnsi="Arial" w:cs="Arial"/>
        </w:rPr>
      </w:pPr>
    </w:p>
    <w:p w:rsidR="007604F2" w:rsidRPr="007604F2" w:rsidRDefault="007604F2" w:rsidP="007604F2">
      <w:pPr>
        <w:rPr>
          <w:rFonts w:ascii="Arial" w:hAnsi="Arial" w:cs="Arial"/>
        </w:rPr>
      </w:pPr>
    </w:p>
    <w:sectPr w:rsidR="007604F2" w:rsidRPr="007604F2" w:rsidSect="00583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4F2"/>
    <w:rsid w:val="0058378D"/>
    <w:rsid w:val="007604F2"/>
    <w:rsid w:val="0086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1C1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4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604F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4F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760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Macintosh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Young</dc:creator>
  <cp:keywords/>
  <dc:description/>
  <cp:lastModifiedBy>Kristen Young</cp:lastModifiedBy>
  <cp:revision>1</cp:revision>
  <dcterms:created xsi:type="dcterms:W3CDTF">2022-02-27T18:12:00Z</dcterms:created>
  <dcterms:modified xsi:type="dcterms:W3CDTF">2022-02-27T18:14:00Z</dcterms:modified>
</cp:coreProperties>
</file>