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A304" w14:textId="6ED30E87" w:rsidR="00047796" w:rsidRPr="00464C4E" w:rsidRDefault="001C7116" w:rsidP="001C7116">
      <w:pPr>
        <w:pStyle w:val="ListParagraph"/>
        <w:jc w:val="center"/>
        <w:rPr>
          <w:rFonts w:ascii="Calibri" w:hAnsi="Calibri" w:cs="Calibri"/>
          <w:b/>
          <w:bCs/>
          <w:u w:val="single"/>
        </w:rPr>
      </w:pPr>
      <w:r w:rsidRPr="00464C4E">
        <w:rPr>
          <w:rFonts w:ascii="Calibri" w:hAnsi="Calibri" w:cs="Calibri"/>
          <w:b/>
          <w:bCs/>
          <w:u w:val="single"/>
        </w:rPr>
        <w:t>November 4, 2025, AHD MKSAP Questions</w:t>
      </w:r>
    </w:p>
    <w:p w14:paraId="6969C10D" w14:textId="7B638A71"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1. A 61-year-old man is seen for perioperative evaluation. He plans to undergo elective left total knee arthroplasty in 1 month for osteoarthritis. Apart from left knee pain, he feels well. He was hospitalized 3 months ago for an ST-elevation myocardial infarction and underwent percutaneous coronary intervention with a drug-eluting stent. An echocardiogram 1 month ago was normal. Medical history also includes hypertension and dyslipidemia. Medications are aspirin, ticagrelor, metoprolol, rosuvastatin, and lisinopril.</w:t>
      </w:r>
    </w:p>
    <w:p w14:paraId="0142AD31" w14:textId="77777777" w:rsidR="001C7116" w:rsidRPr="00464C4E" w:rsidRDefault="001C7116" w:rsidP="00464C4E">
      <w:pPr>
        <w:spacing w:after="0" w:line="240" w:lineRule="auto"/>
        <w:rPr>
          <w:rFonts w:ascii="Calibri" w:hAnsi="Calibri" w:cs="Calibri"/>
          <w:sz w:val="20"/>
          <w:szCs w:val="20"/>
        </w:rPr>
      </w:pPr>
    </w:p>
    <w:p w14:paraId="39C4A46F" w14:textId="082B5403"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On physical examination, vital signs are normal. Cardiac and pulmonary examinations are unremarkable. No peripheral edema is noted. Range-of-motion assessment of the left knee provokes crepitus and pain.</w:t>
      </w:r>
    </w:p>
    <w:p w14:paraId="35E8FFE6" w14:textId="77777777" w:rsidR="001C7116" w:rsidRPr="00464C4E" w:rsidRDefault="001C7116" w:rsidP="00464C4E">
      <w:pPr>
        <w:spacing w:after="0" w:line="240" w:lineRule="auto"/>
        <w:rPr>
          <w:rFonts w:ascii="Calibri" w:hAnsi="Calibri" w:cs="Calibri"/>
          <w:sz w:val="20"/>
          <w:szCs w:val="20"/>
        </w:rPr>
      </w:pPr>
    </w:p>
    <w:p w14:paraId="1DF22FD4" w14:textId="75FAE9D1"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 xml:space="preserve">Electrocardiogram shows normal sinus rhythm. </w:t>
      </w:r>
    </w:p>
    <w:p w14:paraId="16BA0414" w14:textId="77777777" w:rsidR="001C7116" w:rsidRPr="00464C4E" w:rsidRDefault="001C7116" w:rsidP="00464C4E">
      <w:pPr>
        <w:spacing w:after="0" w:line="240" w:lineRule="auto"/>
        <w:rPr>
          <w:rFonts w:ascii="Calibri" w:hAnsi="Calibri" w:cs="Calibri"/>
          <w:b/>
          <w:bCs/>
          <w:sz w:val="20"/>
          <w:szCs w:val="20"/>
        </w:rPr>
      </w:pPr>
    </w:p>
    <w:p w14:paraId="7F7CB268" w14:textId="46ADDB11" w:rsidR="001C7116" w:rsidRPr="00464C4E" w:rsidRDefault="001C7116" w:rsidP="00464C4E">
      <w:pPr>
        <w:spacing w:after="0" w:line="240" w:lineRule="auto"/>
        <w:rPr>
          <w:rFonts w:ascii="Calibri" w:hAnsi="Calibri" w:cs="Calibri"/>
          <w:b/>
          <w:bCs/>
          <w:sz w:val="20"/>
          <w:szCs w:val="20"/>
        </w:rPr>
      </w:pPr>
      <w:r w:rsidRPr="00464C4E">
        <w:rPr>
          <w:rFonts w:ascii="Calibri" w:hAnsi="Calibri" w:cs="Calibri"/>
          <w:b/>
          <w:bCs/>
          <w:sz w:val="20"/>
          <w:szCs w:val="20"/>
        </w:rPr>
        <w:t>Which of the following is the optimal preoperative management?</w:t>
      </w:r>
    </w:p>
    <w:p w14:paraId="6EFF0509" w14:textId="77777777" w:rsidR="001C7116" w:rsidRPr="00464C4E" w:rsidRDefault="001C7116" w:rsidP="00464C4E">
      <w:pPr>
        <w:spacing w:after="0" w:line="240" w:lineRule="auto"/>
        <w:rPr>
          <w:rFonts w:ascii="Calibri" w:hAnsi="Calibri" w:cs="Calibri"/>
          <w:sz w:val="20"/>
          <w:szCs w:val="20"/>
        </w:rPr>
      </w:pPr>
    </w:p>
    <w:p w14:paraId="5C98510B" w14:textId="793B3221"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A. Continue ticagrelor and aspirin throughout surgery</w:t>
      </w:r>
    </w:p>
    <w:p w14:paraId="551CA37F" w14:textId="49111B77"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B. Delay surgery</w:t>
      </w:r>
    </w:p>
    <w:p w14:paraId="2A66695D" w14:textId="2CBE9A39"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C. Stop aspirin and ticagrelor 5 days before surgery</w:t>
      </w:r>
    </w:p>
    <w:p w14:paraId="5B520A79" w14:textId="34444B19"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D. Stop ticagrelor 5 days before surgery, continue aspirin</w:t>
      </w:r>
    </w:p>
    <w:p w14:paraId="36830C35" w14:textId="77777777" w:rsidR="001C7116" w:rsidRPr="00464C4E" w:rsidRDefault="001C7116" w:rsidP="00464C4E">
      <w:pPr>
        <w:spacing w:after="0" w:line="240" w:lineRule="auto"/>
        <w:rPr>
          <w:rFonts w:ascii="Calibri" w:hAnsi="Calibri" w:cs="Calibri"/>
          <w:sz w:val="20"/>
          <w:szCs w:val="20"/>
        </w:rPr>
      </w:pPr>
    </w:p>
    <w:p w14:paraId="07B47E94" w14:textId="6FA9D84F"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2. A 70-year-old man is evaluated before elective total hip arthroplasty. He can slowly ambulate on a level surface but cannot carry laundry or groceries upstairs because of his hip pain. He has not recently had chest pain or pressure. He has no orthopnea. Other than his hip pain, he feels well. He has hypertension and hyperlipidemia. His medications are losartan and simvastatin.</w:t>
      </w:r>
    </w:p>
    <w:p w14:paraId="5B0E0E33" w14:textId="77777777" w:rsidR="001C7116" w:rsidRPr="00464C4E" w:rsidRDefault="001C7116" w:rsidP="00464C4E">
      <w:pPr>
        <w:spacing w:after="0" w:line="240" w:lineRule="auto"/>
        <w:rPr>
          <w:rFonts w:ascii="Calibri" w:hAnsi="Calibri" w:cs="Calibri"/>
          <w:sz w:val="20"/>
          <w:szCs w:val="20"/>
        </w:rPr>
      </w:pPr>
    </w:p>
    <w:p w14:paraId="4E1DFA9F" w14:textId="64E44668"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On physical examination, temperature is 36. 8 C (98.3 F), blood pressure is 132/75 mm Hg, pulse rate is 64/min, and respiratory rate is 16/min. Results of the remainder of the examination are normal.</w:t>
      </w:r>
    </w:p>
    <w:p w14:paraId="2806B57A" w14:textId="77777777" w:rsidR="001C7116" w:rsidRPr="00464C4E" w:rsidRDefault="001C7116" w:rsidP="00464C4E">
      <w:pPr>
        <w:spacing w:after="0" w:line="240" w:lineRule="auto"/>
        <w:rPr>
          <w:rFonts w:ascii="Calibri" w:hAnsi="Calibri" w:cs="Calibri"/>
          <w:sz w:val="20"/>
          <w:szCs w:val="20"/>
        </w:rPr>
      </w:pPr>
    </w:p>
    <w:p w14:paraId="7C0C3ED6" w14:textId="63E4CD83" w:rsidR="001C7116" w:rsidRPr="00464C4E" w:rsidRDefault="001C7116" w:rsidP="00464C4E">
      <w:pPr>
        <w:spacing w:after="0" w:line="240" w:lineRule="auto"/>
        <w:rPr>
          <w:rFonts w:ascii="Calibri" w:hAnsi="Calibri" w:cs="Calibri"/>
          <w:b/>
          <w:bCs/>
          <w:sz w:val="20"/>
          <w:szCs w:val="20"/>
        </w:rPr>
      </w:pPr>
      <w:r w:rsidRPr="00464C4E">
        <w:rPr>
          <w:rFonts w:ascii="Calibri" w:hAnsi="Calibri" w:cs="Calibri"/>
          <w:b/>
          <w:bCs/>
          <w:sz w:val="20"/>
          <w:szCs w:val="20"/>
        </w:rPr>
        <w:t>Which of the following is the most appropriate diagnostic test to perform next?</w:t>
      </w:r>
    </w:p>
    <w:p w14:paraId="15608F2E" w14:textId="77777777" w:rsidR="001C7116" w:rsidRPr="00464C4E" w:rsidRDefault="001C7116" w:rsidP="00464C4E">
      <w:pPr>
        <w:spacing w:after="0" w:line="240" w:lineRule="auto"/>
        <w:rPr>
          <w:rFonts w:ascii="Calibri" w:hAnsi="Calibri" w:cs="Calibri"/>
          <w:sz w:val="20"/>
          <w:szCs w:val="20"/>
        </w:rPr>
      </w:pPr>
    </w:p>
    <w:p w14:paraId="1CD7E59B" w14:textId="16759E52"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A. Cardiac catheterization</w:t>
      </w:r>
    </w:p>
    <w:p w14:paraId="0416A99A" w14:textId="588CCF72"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B. CT coronary angiography</w:t>
      </w:r>
    </w:p>
    <w:p w14:paraId="54057B72" w14:textId="10729C71" w:rsidR="001C7116" w:rsidRPr="00464C4E" w:rsidRDefault="001C7116" w:rsidP="00464C4E">
      <w:pPr>
        <w:spacing w:after="0" w:line="240" w:lineRule="auto"/>
        <w:rPr>
          <w:rFonts w:ascii="Calibri" w:hAnsi="Calibri" w:cs="Calibri"/>
          <w:sz w:val="20"/>
          <w:szCs w:val="20"/>
        </w:rPr>
      </w:pPr>
      <w:r w:rsidRPr="00464C4E">
        <w:rPr>
          <w:rFonts w:ascii="Calibri" w:hAnsi="Calibri" w:cs="Calibri"/>
          <w:sz w:val="20"/>
          <w:szCs w:val="20"/>
        </w:rPr>
        <w:t xml:space="preserve">C. </w:t>
      </w:r>
      <w:r w:rsidR="008A19FE" w:rsidRPr="00464C4E">
        <w:rPr>
          <w:rFonts w:ascii="Calibri" w:hAnsi="Calibri" w:cs="Calibri"/>
          <w:sz w:val="20"/>
          <w:szCs w:val="20"/>
        </w:rPr>
        <w:t>Dobutamine stress echocardiography</w:t>
      </w:r>
    </w:p>
    <w:p w14:paraId="49833B66" w14:textId="7D151CC5" w:rsidR="008A19FE" w:rsidRPr="00464C4E" w:rsidRDefault="008A19FE" w:rsidP="00464C4E">
      <w:pPr>
        <w:spacing w:after="0" w:line="240" w:lineRule="auto"/>
        <w:rPr>
          <w:rFonts w:ascii="Calibri" w:hAnsi="Calibri" w:cs="Calibri"/>
          <w:sz w:val="20"/>
          <w:szCs w:val="20"/>
        </w:rPr>
      </w:pPr>
      <w:r w:rsidRPr="00464C4E">
        <w:rPr>
          <w:rFonts w:ascii="Calibri" w:hAnsi="Calibri" w:cs="Calibri"/>
          <w:sz w:val="20"/>
          <w:szCs w:val="20"/>
        </w:rPr>
        <w:t>D. No further testing before surgery</w:t>
      </w:r>
    </w:p>
    <w:p w14:paraId="79A4F835" w14:textId="77777777" w:rsidR="008A19FE" w:rsidRPr="00464C4E" w:rsidRDefault="008A19FE" w:rsidP="00464C4E">
      <w:pPr>
        <w:spacing w:after="0" w:line="240" w:lineRule="auto"/>
        <w:rPr>
          <w:rFonts w:ascii="Calibri" w:hAnsi="Calibri" w:cs="Calibri"/>
          <w:sz w:val="20"/>
          <w:szCs w:val="20"/>
        </w:rPr>
      </w:pPr>
    </w:p>
    <w:p w14:paraId="28FB9F64" w14:textId="77777777" w:rsidR="008A19FE" w:rsidRPr="00464C4E" w:rsidRDefault="008A19FE" w:rsidP="00464C4E">
      <w:pPr>
        <w:spacing w:after="0" w:line="240" w:lineRule="auto"/>
        <w:rPr>
          <w:rFonts w:ascii="Calibri" w:hAnsi="Calibri" w:cs="Calibri"/>
          <w:b/>
          <w:bCs/>
          <w:sz w:val="20"/>
          <w:szCs w:val="20"/>
        </w:rPr>
      </w:pPr>
    </w:p>
    <w:p w14:paraId="473E226A" w14:textId="7646688B" w:rsidR="00100687"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 xml:space="preserve">3. </w:t>
      </w:r>
      <w:r w:rsidR="00100687" w:rsidRPr="00464C4E">
        <w:rPr>
          <w:rFonts w:ascii="Calibri" w:hAnsi="Calibri" w:cs="Calibri"/>
          <w:sz w:val="20"/>
          <w:szCs w:val="20"/>
        </w:rPr>
        <w:t xml:space="preserve"> </w:t>
      </w:r>
      <w:r w:rsidR="00457015" w:rsidRPr="00464C4E">
        <w:rPr>
          <w:rFonts w:ascii="Calibri" w:hAnsi="Calibri" w:cs="Calibri"/>
          <w:sz w:val="20"/>
          <w:szCs w:val="20"/>
        </w:rPr>
        <w:t>A 37-year-old woman is evaluated for the recent onset of palpitations. She has stage C (asymptomatic, severe mitral stenosis. She takes no medications.</w:t>
      </w:r>
    </w:p>
    <w:p w14:paraId="3C6B514C" w14:textId="77777777" w:rsidR="00457015" w:rsidRPr="00464C4E" w:rsidRDefault="00457015" w:rsidP="00464C4E">
      <w:pPr>
        <w:spacing w:after="0" w:line="240" w:lineRule="auto"/>
        <w:rPr>
          <w:rFonts w:ascii="Calibri" w:hAnsi="Calibri" w:cs="Calibri"/>
          <w:sz w:val="20"/>
          <w:szCs w:val="20"/>
        </w:rPr>
      </w:pPr>
    </w:p>
    <w:p w14:paraId="240186DC" w14:textId="4DE5DD04" w:rsidR="00457015" w:rsidRPr="00464C4E" w:rsidRDefault="00457015" w:rsidP="00464C4E">
      <w:pPr>
        <w:spacing w:after="0" w:line="240" w:lineRule="auto"/>
        <w:rPr>
          <w:rFonts w:ascii="Calibri" w:hAnsi="Calibri" w:cs="Calibri"/>
          <w:sz w:val="20"/>
          <w:szCs w:val="20"/>
        </w:rPr>
      </w:pPr>
      <w:r w:rsidRPr="00464C4E">
        <w:rPr>
          <w:rFonts w:ascii="Calibri" w:hAnsi="Calibri" w:cs="Calibri"/>
          <w:sz w:val="20"/>
          <w:szCs w:val="20"/>
        </w:rPr>
        <w:t xml:space="preserve">On physical examination, pulse rate is 115/min and irregularly irregular. Cardiac examination reveals a loud S1, and increased pulmonic component of S2, and a diastolic opening snap and a diastolic rumble at the cardiac apex. </w:t>
      </w:r>
    </w:p>
    <w:p w14:paraId="30FDA068" w14:textId="77777777" w:rsidR="00457015" w:rsidRPr="00464C4E" w:rsidRDefault="00457015" w:rsidP="00464C4E">
      <w:pPr>
        <w:spacing w:after="0" w:line="240" w:lineRule="auto"/>
        <w:rPr>
          <w:rFonts w:ascii="Calibri" w:hAnsi="Calibri" w:cs="Calibri"/>
          <w:sz w:val="20"/>
          <w:szCs w:val="20"/>
        </w:rPr>
      </w:pPr>
    </w:p>
    <w:p w14:paraId="4304BAA2" w14:textId="18DFACEC" w:rsidR="00457015" w:rsidRPr="00464C4E" w:rsidRDefault="00457015" w:rsidP="00464C4E">
      <w:pPr>
        <w:spacing w:after="0" w:line="240" w:lineRule="auto"/>
        <w:rPr>
          <w:rFonts w:ascii="Calibri" w:hAnsi="Calibri" w:cs="Calibri"/>
          <w:sz w:val="20"/>
          <w:szCs w:val="20"/>
        </w:rPr>
      </w:pPr>
      <w:r w:rsidRPr="00464C4E">
        <w:rPr>
          <w:rFonts w:ascii="Calibri" w:hAnsi="Calibri" w:cs="Calibri"/>
          <w:sz w:val="20"/>
          <w:szCs w:val="20"/>
        </w:rPr>
        <w:t xml:space="preserve">Metoprolol is initiated. </w:t>
      </w:r>
    </w:p>
    <w:p w14:paraId="1C603A25" w14:textId="77777777" w:rsidR="00457015" w:rsidRPr="00464C4E" w:rsidRDefault="00457015" w:rsidP="00464C4E">
      <w:pPr>
        <w:spacing w:after="0" w:line="240" w:lineRule="auto"/>
        <w:rPr>
          <w:rFonts w:ascii="Calibri" w:hAnsi="Calibri" w:cs="Calibri"/>
          <w:sz w:val="20"/>
          <w:szCs w:val="20"/>
        </w:rPr>
      </w:pPr>
    </w:p>
    <w:p w14:paraId="3FA8EA6E" w14:textId="7B2E8029" w:rsidR="00457015" w:rsidRPr="00464C4E" w:rsidRDefault="00457015" w:rsidP="00464C4E">
      <w:pPr>
        <w:spacing w:after="0" w:line="240" w:lineRule="auto"/>
        <w:rPr>
          <w:rFonts w:ascii="Calibri" w:hAnsi="Calibri" w:cs="Calibri"/>
          <w:b/>
          <w:bCs/>
          <w:sz w:val="20"/>
          <w:szCs w:val="20"/>
        </w:rPr>
      </w:pPr>
      <w:r w:rsidRPr="00464C4E">
        <w:rPr>
          <w:rFonts w:ascii="Calibri" w:hAnsi="Calibri" w:cs="Calibri"/>
          <w:b/>
          <w:bCs/>
          <w:sz w:val="20"/>
          <w:szCs w:val="20"/>
        </w:rPr>
        <w:t>Which of the following is the most appropriate additional management?</w:t>
      </w:r>
    </w:p>
    <w:p w14:paraId="55B6341F" w14:textId="77777777" w:rsidR="00457015" w:rsidRPr="00464C4E" w:rsidRDefault="00457015" w:rsidP="00464C4E">
      <w:pPr>
        <w:spacing w:after="0" w:line="240" w:lineRule="auto"/>
        <w:rPr>
          <w:rFonts w:ascii="Calibri" w:hAnsi="Calibri" w:cs="Calibri"/>
          <w:sz w:val="20"/>
          <w:szCs w:val="20"/>
        </w:rPr>
      </w:pPr>
    </w:p>
    <w:p w14:paraId="24799C79" w14:textId="1FD671E5" w:rsidR="00457015" w:rsidRPr="00464C4E" w:rsidRDefault="00457015" w:rsidP="00464C4E">
      <w:pPr>
        <w:spacing w:after="0" w:line="240" w:lineRule="auto"/>
        <w:rPr>
          <w:rFonts w:ascii="Calibri" w:hAnsi="Calibri" w:cs="Calibri"/>
          <w:sz w:val="20"/>
          <w:szCs w:val="20"/>
        </w:rPr>
      </w:pPr>
      <w:r w:rsidRPr="00464C4E">
        <w:rPr>
          <w:rFonts w:ascii="Calibri" w:hAnsi="Calibri" w:cs="Calibri"/>
          <w:sz w:val="20"/>
          <w:szCs w:val="20"/>
        </w:rPr>
        <w:t>A. Aspirin</w:t>
      </w:r>
    </w:p>
    <w:p w14:paraId="1733EC90" w14:textId="52148D4B" w:rsidR="00457015" w:rsidRPr="00464C4E" w:rsidRDefault="00457015" w:rsidP="00464C4E">
      <w:pPr>
        <w:spacing w:after="0" w:line="240" w:lineRule="auto"/>
        <w:rPr>
          <w:rFonts w:ascii="Calibri" w:hAnsi="Calibri" w:cs="Calibri"/>
          <w:sz w:val="20"/>
          <w:szCs w:val="20"/>
        </w:rPr>
      </w:pPr>
      <w:r w:rsidRPr="00464C4E">
        <w:rPr>
          <w:rFonts w:ascii="Calibri" w:hAnsi="Calibri" w:cs="Calibri"/>
          <w:sz w:val="20"/>
          <w:szCs w:val="20"/>
        </w:rPr>
        <w:t>B. Dabigatran</w:t>
      </w:r>
    </w:p>
    <w:p w14:paraId="5B1AF3BC" w14:textId="04FA1A19" w:rsidR="00457015" w:rsidRPr="00464C4E" w:rsidRDefault="00457015" w:rsidP="00464C4E">
      <w:pPr>
        <w:spacing w:after="0" w:line="240" w:lineRule="auto"/>
        <w:rPr>
          <w:rFonts w:ascii="Calibri" w:hAnsi="Calibri" w:cs="Calibri"/>
          <w:sz w:val="20"/>
          <w:szCs w:val="20"/>
        </w:rPr>
      </w:pPr>
      <w:r w:rsidRPr="00464C4E">
        <w:rPr>
          <w:rFonts w:ascii="Calibri" w:hAnsi="Calibri" w:cs="Calibri"/>
          <w:sz w:val="20"/>
          <w:szCs w:val="20"/>
        </w:rPr>
        <w:t>C. Warfarin</w:t>
      </w:r>
    </w:p>
    <w:p w14:paraId="564CFFF6" w14:textId="2311B1C2" w:rsidR="00457015" w:rsidRPr="00464C4E" w:rsidRDefault="00457015" w:rsidP="00464C4E">
      <w:pPr>
        <w:spacing w:after="0" w:line="240" w:lineRule="auto"/>
        <w:rPr>
          <w:rFonts w:ascii="Calibri" w:hAnsi="Calibri" w:cs="Calibri"/>
          <w:sz w:val="20"/>
          <w:szCs w:val="20"/>
        </w:rPr>
      </w:pPr>
      <w:r w:rsidRPr="00464C4E">
        <w:rPr>
          <w:rFonts w:ascii="Calibri" w:hAnsi="Calibri" w:cs="Calibri"/>
          <w:sz w:val="20"/>
          <w:szCs w:val="20"/>
        </w:rPr>
        <w:t>D. No additional therapy</w:t>
      </w:r>
    </w:p>
    <w:p w14:paraId="546C2977" w14:textId="77777777" w:rsidR="00457015" w:rsidRPr="00464C4E" w:rsidRDefault="00457015" w:rsidP="00464C4E">
      <w:pPr>
        <w:spacing w:after="0" w:line="240" w:lineRule="auto"/>
        <w:rPr>
          <w:rFonts w:ascii="Calibri" w:hAnsi="Calibri" w:cs="Calibri"/>
          <w:sz w:val="20"/>
          <w:szCs w:val="20"/>
        </w:rPr>
      </w:pPr>
    </w:p>
    <w:p w14:paraId="40F81ED4" w14:textId="0A3B8CB0" w:rsidR="00457015"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 xml:space="preserve">4. A 62-year-old man is evaluated for recurrent dyspnea. He has paroxysmal atrial fibrillation and heart failure with reduced ejection fraction (EF 40%) after myocardial infarction 6 months ago. The paroxysmal AF was initially </w:t>
      </w:r>
      <w:r w:rsidRPr="00464C4E">
        <w:rPr>
          <w:rFonts w:ascii="Calibri" w:hAnsi="Calibri" w:cs="Calibri"/>
          <w:sz w:val="20"/>
          <w:szCs w:val="20"/>
        </w:rPr>
        <w:lastRenderedPageBreak/>
        <w:t xml:space="preserve">rhythm controlled with </w:t>
      </w:r>
      <w:proofErr w:type="spellStart"/>
      <w:r w:rsidRPr="00464C4E">
        <w:rPr>
          <w:rFonts w:ascii="Calibri" w:hAnsi="Calibri" w:cs="Calibri"/>
          <w:sz w:val="20"/>
          <w:szCs w:val="20"/>
        </w:rPr>
        <w:t>amiondarone</w:t>
      </w:r>
      <w:proofErr w:type="spellEnd"/>
      <w:r w:rsidRPr="00464C4E">
        <w:rPr>
          <w:rFonts w:ascii="Calibri" w:hAnsi="Calibri" w:cs="Calibri"/>
          <w:sz w:val="20"/>
          <w:szCs w:val="20"/>
        </w:rPr>
        <w:t xml:space="preserve">, but amiodarone was discontinued 6 weeks ago because of concerns regarding long-term administration. He was hospitalized 3 weeks ago with an exacerbation of heart failure associated with AF with rapid ventricular response. He then did well until presenting now with worsening dyspnea. He denies palpitations, light-headedness, or chest pain. Medications are clopidogrel, metoprolol, apixaban, atorvastatin, dapagliflozin, spironolactone, lisinopril, and furosemide. </w:t>
      </w:r>
    </w:p>
    <w:p w14:paraId="2D2F3321" w14:textId="77777777" w:rsidR="00464C4E" w:rsidRPr="00464C4E" w:rsidRDefault="00464C4E" w:rsidP="00464C4E">
      <w:pPr>
        <w:spacing w:after="0" w:line="240" w:lineRule="auto"/>
        <w:rPr>
          <w:rFonts w:ascii="Calibri" w:hAnsi="Calibri" w:cs="Calibri"/>
          <w:sz w:val="20"/>
          <w:szCs w:val="20"/>
        </w:rPr>
      </w:pPr>
    </w:p>
    <w:p w14:paraId="74DD1C4A" w14:textId="1352DF6A"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 xml:space="preserve">On physical exam, blood pressure is 119/65 mm g, pulse rate is 119/min, and respiration rate is 25/min. Central venous pressure is elevated. Cardiac examination reveals irregular tachycardia without murmur. Lower extremity edema is noted. </w:t>
      </w:r>
    </w:p>
    <w:p w14:paraId="6E724CB3" w14:textId="77777777" w:rsidR="00464C4E" w:rsidRPr="00464C4E" w:rsidRDefault="00464C4E" w:rsidP="00464C4E">
      <w:pPr>
        <w:spacing w:after="0" w:line="240" w:lineRule="auto"/>
        <w:rPr>
          <w:rFonts w:ascii="Calibri" w:hAnsi="Calibri" w:cs="Calibri"/>
          <w:sz w:val="20"/>
          <w:szCs w:val="20"/>
        </w:rPr>
      </w:pPr>
    </w:p>
    <w:p w14:paraId="2D2F5969" w14:textId="53EDD0BA"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 xml:space="preserve">ECG reveals atrial fibrillation and anterior Q waves. </w:t>
      </w:r>
    </w:p>
    <w:p w14:paraId="2F2CD5B8" w14:textId="77777777" w:rsidR="00464C4E" w:rsidRPr="00464C4E" w:rsidRDefault="00464C4E" w:rsidP="00464C4E">
      <w:pPr>
        <w:spacing w:after="0" w:line="240" w:lineRule="auto"/>
        <w:rPr>
          <w:rFonts w:ascii="Calibri" w:hAnsi="Calibri" w:cs="Calibri"/>
          <w:b/>
          <w:bCs/>
          <w:sz w:val="20"/>
          <w:szCs w:val="20"/>
        </w:rPr>
      </w:pPr>
    </w:p>
    <w:p w14:paraId="06473047" w14:textId="17DE7E0C" w:rsidR="00464C4E" w:rsidRPr="00464C4E" w:rsidRDefault="00464C4E" w:rsidP="00464C4E">
      <w:pPr>
        <w:spacing w:after="0" w:line="240" w:lineRule="auto"/>
        <w:rPr>
          <w:rFonts w:ascii="Calibri" w:hAnsi="Calibri" w:cs="Calibri"/>
          <w:b/>
          <w:bCs/>
          <w:sz w:val="20"/>
          <w:szCs w:val="20"/>
        </w:rPr>
      </w:pPr>
      <w:r w:rsidRPr="00464C4E">
        <w:rPr>
          <w:rFonts w:ascii="Calibri" w:hAnsi="Calibri" w:cs="Calibri"/>
          <w:b/>
          <w:bCs/>
          <w:sz w:val="20"/>
          <w:szCs w:val="20"/>
        </w:rPr>
        <w:t xml:space="preserve">Which of the following is the most appropriate management? </w:t>
      </w:r>
    </w:p>
    <w:p w14:paraId="188EF997" w14:textId="77777777" w:rsidR="00464C4E" w:rsidRPr="00464C4E" w:rsidRDefault="00464C4E" w:rsidP="00464C4E">
      <w:pPr>
        <w:spacing w:after="0" w:line="240" w:lineRule="auto"/>
        <w:rPr>
          <w:rFonts w:ascii="Calibri" w:hAnsi="Calibri" w:cs="Calibri"/>
          <w:sz w:val="20"/>
          <w:szCs w:val="20"/>
        </w:rPr>
      </w:pPr>
    </w:p>
    <w:p w14:paraId="542140AB" w14:textId="59FDBB15"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A. Addition of flecainide</w:t>
      </w:r>
    </w:p>
    <w:p w14:paraId="5114D77F" w14:textId="35F8C503"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B. Catheter ablation</w:t>
      </w:r>
    </w:p>
    <w:p w14:paraId="6AA6C0F0" w14:textId="5A82DA6D"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C. Implantable dual chamber cardioverter defibrillator placement</w:t>
      </w:r>
    </w:p>
    <w:p w14:paraId="1F6E88AD" w14:textId="70556AB9"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D. Sotalol initiation</w:t>
      </w:r>
    </w:p>
    <w:p w14:paraId="386B851C" w14:textId="77777777" w:rsidR="00464C4E" w:rsidRPr="00464C4E" w:rsidRDefault="00464C4E" w:rsidP="00464C4E">
      <w:pPr>
        <w:spacing w:after="0" w:line="240" w:lineRule="auto"/>
        <w:rPr>
          <w:rFonts w:ascii="Calibri" w:hAnsi="Calibri" w:cs="Calibri"/>
          <w:sz w:val="20"/>
          <w:szCs w:val="20"/>
        </w:rPr>
      </w:pPr>
    </w:p>
    <w:p w14:paraId="08DE8C12" w14:textId="1D0CA599"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5.</w:t>
      </w:r>
      <w:r w:rsidRPr="00464C4E">
        <w:rPr>
          <w:rFonts w:ascii="Calibri" w:hAnsi="Calibri" w:cs="Calibri"/>
          <w:sz w:val="20"/>
          <w:szCs w:val="20"/>
        </w:rPr>
        <w:t xml:space="preserve"> A 65-year-old man is evaluated in the emergency department for a 4-day history of sharp chest pain that is worse while supine and improves when sitting up. Two weeks ago, he had coronary artery bypass surgery for coronary artery disease. He also has type 2 diabetes mellitus . Medications are atorvastatin, low-dose aspirin, metoprolol, metformin, and empagliflozin.</w:t>
      </w:r>
    </w:p>
    <w:p w14:paraId="5CB055F2" w14:textId="77777777" w:rsidR="00464C4E" w:rsidRPr="00464C4E" w:rsidRDefault="00464C4E" w:rsidP="00464C4E">
      <w:pPr>
        <w:spacing w:after="0" w:line="240" w:lineRule="auto"/>
        <w:rPr>
          <w:rFonts w:ascii="Calibri" w:hAnsi="Calibri" w:cs="Calibri"/>
          <w:sz w:val="20"/>
          <w:szCs w:val="20"/>
        </w:rPr>
      </w:pPr>
    </w:p>
    <w:p w14:paraId="73DE02B9"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On physical examination, temperature is 38.8 C (101.8 F), blood pressure is 130/80 mm Hg, pulse rate is 109/min, and respiratory rate of 18/min, and oxygen saturation is 95% breathing room air.  Cardiopulmonary examination reveals a friction rub. A clean, dry, and intact mid-sternal incision is noted. No edema is observed.</w:t>
      </w:r>
    </w:p>
    <w:p w14:paraId="271B5CEF" w14:textId="77777777" w:rsidR="00464C4E" w:rsidRPr="00464C4E" w:rsidRDefault="00464C4E" w:rsidP="00464C4E">
      <w:pPr>
        <w:spacing w:after="0" w:line="240" w:lineRule="auto"/>
        <w:rPr>
          <w:rFonts w:ascii="Calibri" w:hAnsi="Calibri" w:cs="Calibri"/>
          <w:b/>
          <w:bCs/>
          <w:sz w:val="20"/>
          <w:szCs w:val="20"/>
        </w:rPr>
      </w:pPr>
    </w:p>
    <w:p w14:paraId="5FC8FBB0"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b/>
          <w:bCs/>
          <w:sz w:val="20"/>
          <w:szCs w:val="20"/>
        </w:rPr>
        <w:t>Laboratory studies:</w:t>
      </w:r>
    </w:p>
    <w:p w14:paraId="3C6C77FD"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Leukocyte count: 12,000/</w:t>
      </w:r>
      <w:proofErr w:type="spellStart"/>
      <w:r w:rsidRPr="00464C4E">
        <w:rPr>
          <w:rFonts w:ascii="Calibri" w:hAnsi="Calibri" w:cs="Calibri"/>
          <w:sz w:val="20"/>
          <w:szCs w:val="20"/>
        </w:rPr>
        <w:t>uL</w:t>
      </w:r>
      <w:proofErr w:type="spellEnd"/>
    </w:p>
    <w:p w14:paraId="2843F1B7"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C-reactive protein: 13 mg/dL</w:t>
      </w:r>
    </w:p>
    <w:p w14:paraId="519CB3EC"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Creatinine: 0.9 mg/dL</w:t>
      </w:r>
    </w:p>
    <w:p w14:paraId="03AF58A7"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High sensitivity troponin I: 2 ng/mL</w:t>
      </w:r>
    </w:p>
    <w:p w14:paraId="78E8B211" w14:textId="77777777" w:rsidR="00464C4E" w:rsidRPr="00464C4E" w:rsidRDefault="00464C4E" w:rsidP="00464C4E">
      <w:pPr>
        <w:spacing w:after="0" w:line="240" w:lineRule="auto"/>
        <w:rPr>
          <w:rFonts w:ascii="Calibri" w:hAnsi="Calibri" w:cs="Calibri"/>
          <w:sz w:val="20"/>
          <w:szCs w:val="20"/>
        </w:rPr>
      </w:pPr>
    </w:p>
    <w:p w14:paraId="1204273F"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 xml:space="preserve">ECG shows sinus tachycardia with  diffuse ST-segment elevation and with PR-segment depression. Transthoracic echocardiography reveals moderate pericardial effusion without right atrial or ventricular collapse. </w:t>
      </w:r>
    </w:p>
    <w:p w14:paraId="4462531C" w14:textId="77777777" w:rsidR="00464C4E" w:rsidRPr="00464C4E" w:rsidRDefault="00464C4E" w:rsidP="00464C4E">
      <w:pPr>
        <w:spacing w:after="0" w:line="240" w:lineRule="auto"/>
        <w:rPr>
          <w:rFonts w:ascii="Calibri" w:hAnsi="Calibri" w:cs="Calibri"/>
          <w:b/>
          <w:bCs/>
          <w:sz w:val="20"/>
          <w:szCs w:val="20"/>
        </w:rPr>
      </w:pPr>
      <w:r w:rsidRPr="00464C4E">
        <w:rPr>
          <w:rFonts w:ascii="Calibri" w:hAnsi="Calibri" w:cs="Calibri"/>
          <w:b/>
          <w:bCs/>
          <w:sz w:val="20"/>
          <w:szCs w:val="20"/>
        </w:rPr>
        <w:t>Which of the following is the most appropriate management?</w:t>
      </w:r>
    </w:p>
    <w:p w14:paraId="0B1B2DFF" w14:textId="77777777" w:rsidR="00464C4E" w:rsidRPr="00464C4E" w:rsidRDefault="00464C4E" w:rsidP="00464C4E">
      <w:pPr>
        <w:spacing w:after="0" w:line="240" w:lineRule="auto"/>
        <w:rPr>
          <w:rFonts w:ascii="Calibri" w:hAnsi="Calibri" w:cs="Calibri"/>
          <w:sz w:val="20"/>
          <w:szCs w:val="20"/>
        </w:rPr>
      </w:pPr>
    </w:p>
    <w:p w14:paraId="2CC0346E"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A. High-dose aspirin and colchicine</w:t>
      </w:r>
    </w:p>
    <w:p w14:paraId="64A81A8E"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B. Increase in metoprolol dosage</w:t>
      </w:r>
    </w:p>
    <w:p w14:paraId="200F9513"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C. Pericardiocentesis</w:t>
      </w:r>
    </w:p>
    <w:p w14:paraId="10D6CB6D" w14:textId="77777777" w:rsidR="00464C4E" w:rsidRPr="00464C4E" w:rsidRDefault="00464C4E" w:rsidP="00464C4E">
      <w:pPr>
        <w:spacing w:after="0" w:line="240" w:lineRule="auto"/>
        <w:rPr>
          <w:rFonts w:ascii="Calibri" w:hAnsi="Calibri" w:cs="Calibri"/>
          <w:sz w:val="20"/>
          <w:szCs w:val="20"/>
        </w:rPr>
      </w:pPr>
      <w:r w:rsidRPr="00464C4E">
        <w:rPr>
          <w:rFonts w:ascii="Calibri" w:hAnsi="Calibri" w:cs="Calibri"/>
          <w:sz w:val="20"/>
          <w:szCs w:val="20"/>
        </w:rPr>
        <w:t xml:space="preserve">D. Prednisone </w:t>
      </w:r>
    </w:p>
    <w:p w14:paraId="622FBBEA" w14:textId="1B46E00E" w:rsidR="00464C4E" w:rsidRPr="00464C4E" w:rsidRDefault="00464C4E" w:rsidP="00464C4E">
      <w:pPr>
        <w:spacing w:after="0" w:line="240" w:lineRule="auto"/>
        <w:rPr>
          <w:rFonts w:ascii="Calibri" w:hAnsi="Calibri" w:cs="Calibri"/>
          <w:sz w:val="20"/>
          <w:szCs w:val="20"/>
        </w:rPr>
      </w:pPr>
    </w:p>
    <w:sectPr w:rsidR="00464C4E" w:rsidRPr="00464C4E"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31752"/>
    <w:multiLevelType w:val="hybridMultilevel"/>
    <w:tmpl w:val="BD086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60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16"/>
    <w:rsid w:val="00047796"/>
    <w:rsid w:val="00100687"/>
    <w:rsid w:val="00133FB6"/>
    <w:rsid w:val="001C7116"/>
    <w:rsid w:val="00371DD9"/>
    <w:rsid w:val="003748B3"/>
    <w:rsid w:val="00457015"/>
    <w:rsid w:val="00464C4E"/>
    <w:rsid w:val="004D48E2"/>
    <w:rsid w:val="008A19FE"/>
    <w:rsid w:val="008D4061"/>
    <w:rsid w:val="00B6416E"/>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D6637"/>
  <w15:chartTrackingRefBased/>
  <w15:docId w15:val="{44D4E2BD-4CE7-3349-86D5-4F1186C7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16"/>
    <w:rPr>
      <w:rFonts w:eastAsiaTheme="majorEastAsia" w:cstheme="majorBidi"/>
      <w:color w:val="272727" w:themeColor="text1" w:themeTint="D8"/>
    </w:rPr>
  </w:style>
  <w:style w:type="paragraph" w:styleId="Title">
    <w:name w:val="Title"/>
    <w:basedOn w:val="Normal"/>
    <w:next w:val="Normal"/>
    <w:link w:val="TitleChar"/>
    <w:uiPriority w:val="10"/>
    <w:qFormat/>
    <w:rsid w:val="001C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16"/>
    <w:pPr>
      <w:spacing w:before="160"/>
      <w:jc w:val="center"/>
    </w:pPr>
    <w:rPr>
      <w:i/>
      <w:iCs/>
      <w:color w:val="404040" w:themeColor="text1" w:themeTint="BF"/>
    </w:rPr>
  </w:style>
  <w:style w:type="character" w:customStyle="1" w:styleId="QuoteChar">
    <w:name w:val="Quote Char"/>
    <w:basedOn w:val="DefaultParagraphFont"/>
    <w:link w:val="Quote"/>
    <w:uiPriority w:val="29"/>
    <w:rsid w:val="001C7116"/>
    <w:rPr>
      <w:i/>
      <w:iCs/>
      <w:color w:val="404040" w:themeColor="text1" w:themeTint="BF"/>
    </w:rPr>
  </w:style>
  <w:style w:type="paragraph" w:styleId="ListParagraph">
    <w:name w:val="List Paragraph"/>
    <w:basedOn w:val="Normal"/>
    <w:uiPriority w:val="34"/>
    <w:qFormat/>
    <w:rsid w:val="001C7116"/>
    <w:pPr>
      <w:ind w:left="720"/>
      <w:contextualSpacing/>
    </w:pPr>
  </w:style>
  <w:style w:type="character" w:styleId="IntenseEmphasis">
    <w:name w:val="Intense Emphasis"/>
    <w:basedOn w:val="DefaultParagraphFont"/>
    <w:uiPriority w:val="21"/>
    <w:qFormat/>
    <w:rsid w:val="001C7116"/>
    <w:rPr>
      <w:i/>
      <w:iCs/>
      <w:color w:val="0F4761" w:themeColor="accent1" w:themeShade="BF"/>
    </w:rPr>
  </w:style>
  <w:style w:type="paragraph" w:styleId="IntenseQuote">
    <w:name w:val="Intense Quote"/>
    <w:basedOn w:val="Normal"/>
    <w:next w:val="Normal"/>
    <w:link w:val="IntenseQuoteChar"/>
    <w:uiPriority w:val="30"/>
    <w:qFormat/>
    <w:rsid w:val="001C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116"/>
    <w:rPr>
      <w:i/>
      <w:iCs/>
      <w:color w:val="0F4761" w:themeColor="accent1" w:themeShade="BF"/>
    </w:rPr>
  </w:style>
  <w:style w:type="character" w:styleId="IntenseReference">
    <w:name w:val="Intense Reference"/>
    <w:basedOn w:val="DefaultParagraphFont"/>
    <w:uiPriority w:val="32"/>
    <w:qFormat/>
    <w:rsid w:val="001C7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2025-10-15T23:21:00Z</dcterms:created>
  <dcterms:modified xsi:type="dcterms:W3CDTF">2025-10-15T23:21:00Z</dcterms:modified>
</cp:coreProperties>
</file>