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E47E" w14:textId="605BE562" w:rsidR="00047796" w:rsidRDefault="00BE4244" w:rsidP="00BE4244">
      <w:pPr>
        <w:jc w:val="center"/>
        <w:rPr>
          <w:b/>
          <w:bCs/>
          <w:u w:val="single"/>
        </w:rPr>
      </w:pPr>
      <w:r w:rsidRPr="00BE4244">
        <w:rPr>
          <w:b/>
          <w:bCs/>
          <w:u w:val="single"/>
        </w:rPr>
        <w:t xml:space="preserve">October </w:t>
      </w:r>
      <w:r w:rsidR="00687ED6">
        <w:rPr>
          <w:b/>
          <w:bCs/>
          <w:u w:val="single"/>
        </w:rPr>
        <w:t>7</w:t>
      </w:r>
      <w:r w:rsidRPr="00BE4244">
        <w:rPr>
          <w:b/>
          <w:bCs/>
          <w:u w:val="single"/>
        </w:rPr>
        <w:t xml:space="preserve">, </w:t>
      </w:r>
      <w:proofErr w:type="gramStart"/>
      <w:r w:rsidRPr="00BE4244">
        <w:rPr>
          <w:b/>
          <w:bCs/>
          <w:u w:val="single"/>
        </w:rPr>
        <w:t>202</w:t>
      </w:r>
      <w:r w:rsidR="00687ED6">
        <w:rPr>
          <w:b/>
          <w:bCs/>
          <w:u w:val="single"/>
        </w:rPr>
        <w:t>5</w:t>
      </w:r>
      <w:proofErr w:type="gramEnd"/>
      <w:r w:rsidRPr="00BE4244">
        <w:rPr>
          <w:b/>
          <w:bCs/>
          <w:u w:val="single"/>
        </w:rPr>
        <w:t xml:space="preserve"> MKSAP Questions</w:t>
      </w:r>
    </w:p>
    <w:p w14:paraId="6D20F950" w14:textId="77777777" w:rsidR="00BE4244" w:rsidRDefault="00BE4244" w:rsidP="00BE4244">
      <w:pPr>
        <w:jc w:val="center"/>
        <w:rPr>
          <w:b/>
          <w:bCs/>
          <w:u w:val="single"/>
        </w:rPr>
      </w:pPr>
    </w:p>
    <w:p w14:paraId="7AF9778E" w14:textId="12F15DAE" w:rsidR="007C11E3" w:rsidRDefault="0092419B" w:rsidP="0092419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1. A 50</w:t>
      </w:r>
      <w:r w:rsidR="007C11E3">
        <w:rPr>
          <w:sz w:val="20"/>
          <w:szCs w:val="20"/>
        </w:rPr>
        <w:t>-</w:t>
      </w:r>
      <w:r>
        <w:rPr>
          <w:sz w:val="20"/>
          <w:szCs w:val="20"/>
        </w:rPr>
        <w:t xml:space="preserve"> year-old woman is evaluated during a follow-up visit for difficult to control hypertension. She is asymptomatic. After her last office visit 3 months ago, her blood pressure was 140/80 mm Hg, </w:t>
      </w:r>
      <w:proofErr w:type="gramStart"/>
      <w:r>
        <w:rPr>
          <w:sz w:val="20"/>
          <w:szCs w:val="20"/>
        </w:rPr>
        <w:t>She</w:t>
      </w:r>
      <w:proofErr w:type="gramEnd"/>
      <w:r>
        <w:rPr>
          <w:sz w:val="20"/>
          <w:szCs w:val="20"/>
        </w:rPr>
        <w:t xml:space="preserve"> maintains a low-sodium diet. She is adherent to her medication regimen of amlodipine 10 mg once daily, losartan 100 mg once daily, and hydrochlorothiazide 25 mg on</w:t>
      </w:r>
      <w:r w:rsidR="007C11E3">
        <w:rPr>
          <w:sz w:val="20"/>
          <w:szCs w:val="20"/>
        </w:rPr>
        <w:t xml:space="preserve">ce daily.  Her father was diagnosed with hypertension in his 50s. She has no other medical conditions and takes no other medications or supplements. </w:t>
      </w:r>
    </w:p>
    <w:p w14:paraId="0D5BB9BE" w14:textId="77777777" w:rsidR="007C11E3" w:rsidRDefault="007C11E3" w:rsidP="0092419B">
      <w:pPr>
        <w:pStyle w:val="ListParagraph"/>
        <w:ind w:left="360"/>
        <w:rPr>
          <w:sz w:val="20"/>
          <w:szCs w:val="20"/>
        </w:rPr>
      </w:pPr>
    </w:p>
    <w:p w14:paraId="30CE81F4" w14:textId="576733BC" w:rsidR="007C11E3" w:rsidRDefault="007C11E3" w:rsidP="0092419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On physical examination, blood pressure is 142/82 mm Hg and pulse rate is 64/min. The remainder of the examination is normal. </w:t>
      </w:r>
    </w:p>
    <w:p w14:paraId="6DF88478" w14:textId="77777777" w:rsidR="007C11E3" w:rsidRDefault="007C11E3" w:rsidP="0092419B">
      <w:pPr>
        <w:pStyle w:val="ListParagraph"/>
        <w:ind w:left="360"/>
        <w:rPr>
          <w:sz w:val="20"/>
          <w:szCs w:val="20"/>
        </w:rPr>
      </w:pPr>
    </w:p>
    <w:p w14:paraId="5BB83D10" w14:textId="1702B3F7" w:rsidR="007C11E3" w:rsidRDefault="007C11E3" w:rsidP="0092419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Serum creatinine and electrolytes are normal. Urinalysis findings are normal.</w:t>
      </w:r>
    </w:p>
    <w:p w14:paraId="7BD2AF0F" w14:textId="77777777" w:rsidR="007C11E3" w:rsidRDefault="007C11E3" w:rsidP="0092419B">
      <w:pPr>
        <w:pStyle w:val="ListParagraph"/>
        <w:ind w:left="360"/>
        <w:rPr>
          <w:sz w:val="20"/>
          <w:szCs w:val="20"/>
        </w:rPr>
      </w:pPr>
    </w:p>
    <w:p w14:paraId="04CE0344" w14:textId="7AAEC149" w:rsidR="007C11E3" w:rsidRDefault="007C11E3" w:rsidP="0092419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A 12-lead ECG is normal.</w:t>
      </w:r>
    </w:p>
    <w:p w14:paraId="590D4E48" w14:textId="77777777" w:rsidR="007C11E3" w:rsidRDefault="007C11E3" w:rsidP="0092419B">
      <w:pPr>
        <w:pStyle w:val="ListParagraph"/>
        <w:ind w:left="360"/>
        <w:rPr>
          <w:sz w:val="20"/>
          <w:szCs w:val="20"/>
        </w:rPr>
      </w:pPr>
    </w:p>
    <w:p w14:paraId="654B5A13" w14:textId="1955CC24" w:rsidR="007C11E3" w:rsidRPr="007C11E3" w:rsidRDefault="007C11E3" w:rsidP="0092419B">
      <w:pPr>
        <w:pStyle w:val="ListParagraph"/>
        <w:ind w:left="360"/>
        <w:rPr>
          <w:b/>
          <w:bCs/>
          <w:sz w:val="20"/>
          <w:szCs w:val="20"/>
        </w:rPr>
      </w:pPr>
      <w:r w:rsidRPr="007C11E3">
        <w:rPr>
          <w:b/>
          <w:bCs/>
          <w:sz w:val="20"/>
          <w:szCs w:val="20"/>
        </w:rPr>
        <w:t>Which of the following is the most appropriate next step in management?</w:t>
      </w:r>
    </w:p>
    <w:p w14:paraId="1320BC06" w14:textId="77777777" w:rsidR="007C11E3" w:rsidRDefault="007C11E3" w:rsidP="0092419B">
      <w:pPr>
        <w:pStyle w:val="ListParagraph"/>
        <w:ind w:left="360"/>
        <w:rPr>
          <w:sz w:val="20"/>
          <w:szCs w:val="20"/>
        </w:rPr>
      </w:pPr>
    </w:p>
    <w:p w14:paraId="697CB67B" w14:textId="05014DD6" w:rsidR="007C11E3" w:rsidRDefault="007C11E3" w:rsidP="0092419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A. Add metoprolol</w:t>
      </w:r>
    </w:p>
    <w:p w14:paraId="78890416" w14:textId="18221BF2" w:rsidR="007C11E3" w:rsidRDefault="007C11E3" w:rsidP="0092419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B. Begin 24-hour ambulatory blood pressure monitoring</w:t>
      </w:r>
    </w:p>
    <w:p w14:paraId="092E3A82" w14:textId="28C6B7AA" w:rsidR="007C11E3" w:rsidRDefault="007C11E3" w:rsidP="0092419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C. Double the hydrochlorothiazide dose</w:t>
      </w:r>
    </w:p>
    <w:p w14:paraId="65471185" w14:textId="1066DEAC" w:rsidR="007C11E3" w:rsidRDefault="007C11E3" w:rsidP="0092419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D. Measure </w:t>
      </w:r>
      <w:proofErr w:type="spellStart"/>
      <w:r>
        <w:rPr>
          <w:sz w:val="20"/>
          <w:szCs w:val="20"/>
        </w:rPr>
        <w:t>plasma</w:t>
      </w:r>
      <w:proofErr w:type="spellEnd"/>
      <w:r>
        <w:rPr>
          <w:sz w:val="20"/>
          <w:szCs w:val="20"/>
        </w:rPr>
        <w:t xml:space="preserve"> aldosterone concentration/ plasma renin activity ratio</w:t>
      </w:r>
    </w:p>
    <w:p w14:paraId="21958002" w14:textId="46973D86" w:rsidR="007C11E3" w:rsidRDefault="007C11E3" w:rsidP="0092419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E. Perform renal duplex Doppler ultrasonography</w:t>
      </w:r>
    </w:p>
    <w:p w14:paraId="7263CD47" w14:textId="77777777" w:rsidR="007C11E3" w:rsidRDefault="007C11E3" w:rsidP="0092419B">
      <w:pPr>
        <w:pStyle w:val="ListParagraph"/>
        <w:ind w:left="360"/>
        <w:rPr>
          <w:sz w:val="20"/>
          <w:szCs w:val="20"/>
        </w:rPr>
      </w:pPr>
    </w:p>
    <w:p w14:paraId="6465CEC4" w14:textId="77777777" w:rsidR="007C11E3" w:rsidRDefault="007C11E3" w:rsidP="0092419B">
      <w:pPr>
        <w:pStyle w:val="ListParagraph"/>
        <w:ind w:left="360"/>
        <w:rPr>
          <w:sz w:val="20"/>
          <w:szCs w:val="20"/>
        </w:rPr>
      </w:pPr>
    </w:p>
    <w:p w14:paraId="767A0BFC" w14:textId="5954AEB3" w:rsidR="00BE4244" w:rsidRPr="00BE4244" w:rsidRDefault="007C11E3" w:rsidP="0092419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BE4244" w:rsidRPr="00BE4244">
        <w:rPr>
          <w:sz w:val="20"/>
          <w:szCs w:val="20"/>
        </w:rPr>
        <w:t>A 44-year-old woman is evaluated during a follow up visit for chronic hypertension. Over the past month, her blood pressure measured with home blood pressure monitoring was 145/90 mm Hg. There is no family history of hypertension. She has no other medical problems. The patient adheres to a low sodium diet. Medications are maximal doses of amlodipine and lisinopril.</w:t>
      </w:r>
    </w:p>
    <w:p w14:paraId="30552A67" w14:textId="77777777" w:rsidR="00BE4244" w:rsidRPr="00BE4244" w:rsidRDefault="00BE4244" w:rsidP="00BE4244">
      <w:pPr>
        <w:rPr>
          <w:sz w:val="20"/>
          <w:szCs w:val="20"/>
        </w:rPr>
      </w:pPr>
    </w:p>
    <w:p w14:paraId="54FF0D8E" w14:textId="275EFBBE" w:rsidR="00BE4244" w:rsidRPr="00BE4244" w:rsidRDefault="00BE4244" w:rsidP="00BE4244">
      <w:pPr>
        <w:ind w:left="360"/>
        <w:rPr>
          <w:sz w:val="20"/>
          <w:szCs w:val="20"/>
        </w:rPr>
      </w:pPr>
      <w:r w:rsidRPr="00BE4244">
        <w:rPr>
          <w:sz w:val="20"/>
          <w:szCs w:val="20"/>
        </w:rPr>
        <w:t>On physical examination, blood pressure is 148/96 mm Hg, and pulse rate is 64/min; other vital signs are normal. BMI is 26. The remainder of the examination is unremarkable.</w:t>
      </w:r>
    </w:p>
    <w:p w14:paraId="66730D28" w14:textId="77777777" w:rsidR="00BE4244" w:rsidRPr="00BE4244" w:rsidRDefault="00BE4244" w:rsidP="00BE4244">
      <w:pPr>
        <w:ind w:left="360"/>
        <w:rPr>
          <w:sz w:val="20"/>
          <w:szCs w:val="20"/>
        </w:rPr>
      </w:pPr>
    </w:p>
    <w:p w14:paraId="552D816E" w14:textId="497C69F3" w:rsidR="00BE4244" w:rsidRPr="00BE4244" w:rsidRDefault="00BE4244" w:rsidP="00BE4244">
      <w:pPr>
        <w:ind w:left="360"/>
        <w:rPr>
          <w:sz w:val="20"/>
          <w:szCs w:val="20"/>
        </w:rPr>
      </w:pPr>
      <w:r w:rsidRPr="00BE4244">
        <w:rPr>
          <w:sz w:val="20"/>
          <w:szCs w:val="20"/>
        </w:rPr>
        <w:t>Laboratory studies show a serum creatinine of 0.8 mg/dL and normal electrolyte levels. Urinalysis shows no blood, protein, or leukocyte esterase.</w:t>
      </w:r>
    </w:p>
    <w:p w14:paraId="322AF413" w14:textId="77777777" w:rsidR="00BE4244" w:rsidRPr="00BE4244" w:rsidRDefault="00BE4244" w:rsidP="00BE4244">
      <w:pPr>
        <w:ind w:left="360"/>
        <w:rPr>
          <w:b/>
          <w:bCs/>
          <w:sz w:val="20"/>
          <w:szCs w:val="20"/>
        </w:rPr>
      </w:pPr>
    </w:p>
    <w:p w14:paraId="6B1ADDB3" w14:textId="5A15ABD7" w:rsidR="00BE4244" w:rsidRPr="00BE4244" w:rsidRDefault="00BE4244" w:rsidP="00BE4244">
      <w:pPr>
        <w:ind w:left="360"/>
        <w:rPr>
          <w:b/>
          <w:bCs/>
          <w:sz w:val="20"/>
          <w:szCs w:val="20"/>
        </w:rPr>
      </w:pPr>
      <w:r w:rsidRPr="00BE4244">
        <w:rPr>
          <w:b/>
          <w:bCs/>
          <w:sz w:val="20"/>
          <w:szCs w:val="20"/>
        </w:rPr>
        <w:t>Which of the following is the most appropriate next step in management?</w:t>
      </w:r>
    </w:p>
    <w:p w14:paraId="7DB6DEC9" w14:textId="77777777" w:rsidR="00BE4244" w:rsidRPr="00BE4244" w:rsidRDefault="00BE4244" w:rsidP="00BE4244">
      <w:pPr>
        <w:ind w:left="360"/>
        <w:rPr>
          <w:sz w:val="20"/>
          <w:szCs w:val="20"/>
        </w:rPr>
      </w:pPr>
    </w:p>
    <w:p w14:paraId="37753D3B" w14:textId="034FC988" w:rsidR="00BE4244" w:rsidRPr="00BE4244" w:rsidRDefault="00BE4244" w:rsidP="00BE424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E4244">
        <w:rPr>
          <w:sz w:val="20"/>
          <w:szCs w:val="20"/>
        </w:rPr>
        <w:t>Add chlorthalidone</w:t>
      </w:r>
    </w:p>
    <w:p w14:paraId="598D89BF" w14:textId="5F385333" w:rsidR="00BE4244" w:rsidRPr="00BE4244" w:rsidRDefault="00BE4244" w:rsidP="00BE424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E4244">
        <w:rPr>
          <w:sz w:val="20"/>
          <w:szCs w:val="20"/>
        </w:rPr>
        <w:t>Measure plasma aldosterone concentration/ plasma renin activity ratio</w:t>
      </w:r>
    </w:p>
    <w:p w14:paraId="469D80D2" w14:textId="37F59A20" w:rsidR="00BE4244" w:rsidRPr="00BE4244" w:rsidRDefault="00BE4244" w:rsidP="00BE424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E4244">
        <w:rPr>
          <w:sz w:val="20"/>
          <w:szCs w:val="20"/>
        </w:rPr>
        <w:t xml:space="preserve">Measure plasma fractionated </w:t>
      </w:r>
      <w:proofErr w:type="spellStart"/>
      <w:r w:rsidRPr="00BE4244">
        <w:rPr>
          <w:sz w:val="20"/>
          <w:szCs w:val="20"/>
        </w:rPr>
        <w:t>metanephrines</w:t>
      </w:r>
      <w:proofErr w:type="spellEnd"/>
    </w:p>
    <w:p w14:paraId="34E4408E" w14:textId="66719719" w:rsidR="00BE4244" w:rsidRDefault="00BE4244" w:rsidP="00BE424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E4244">
        <w:rPr>
          <w:sz w:val="20"/>
          <w:szCs w:val="20"/>
        </w:rPr>
        <w:t>Obtain renal artery imaging</w:t>
      </w:r>
    </w:p>
    <w:p w14:paraId="6133A599" w14:textId="77777777" w:rsidR="00BE4244" w:rsidRDefault="00BE4244" w:rsidP="00BE4244">
      <w:pPr>
        <w:rPr>
          <w:sz w:val="20"/>
          <w:szCs w:val="20"/>
        </w:rPr>
      </w:pPr>
    </w:p>
    <w:p w14:paraId="36BD2E07" w14:textId="00FBDFF7" w:rsidR="00AF59EF" w:rsidRDefault="007C11E3" w:rsidP="007C11E3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BE4244">
        <w:rPr>
          <w:sz w:val="20"/>
          <w:szCs w:val="20"/>
        </w:rPr>
        <w:t xml:space="preserve">A 46-year-old man is evaluated for confirmed primary hypertension. The patient is asymptomatic and takes no medications. He is a current smoker with a 20-pack-year history. Family history is significant for </w:t>
      </w:r>
      <w:r w:rsidR="00AF59EF">
        <w:rPr>
          <w:sz w:val="20"/>
          <w:szCs w:val="20"/>
        </w:rPr>
        <w:t>hypertension in his mother and father. His father had a stroke at age 55 years.</w:t>
      </w:r>
    </w:p>
    <w:p w14:paraId="3FC10596" w14:textId="77777777" w:rsidR="00AF59EF" w:rsidRDefault="00AF59EF" w:rsidP="00AF59EF">
      <w:pPr>
        <w:rPr>
          <w:sz w:val="20"/>
          <w:szCs w:val="20"/>
        </w:rPr>
      </w:pPr>
    </w:p>
    <w:p w14:paraId="123DB8BA" w14:textId="77777777" w:rsidR="00AF59EF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t>On physical examination, blood pressure is 154/96 mm Hg in both arms, pulse rate is 74/min, and respiration rate is 18/min.  BMI is 30. The remainder of the examination is normal.</w:t>
      </w:r>
    </w:p>
    <w:p w14:paraId="28CEE9D6" w14:textId="77777777" w:rsidR="00AF59EF" w:rsidRPr="00AF59EF" w:rsidRDefault="00AF59EF" w:rsidP="00AF59EF">
      <w:pPr>
        <w:ind w:left="360"/>
        <w:rPr>
          <w:b/>
          <w:bCs/>
          <w:sz w:val="20"/>
          <w:szCs w:val="20"/>
        </w:rPr>
      </w:pPr>
    </w:p>
    <w:p w14:paraId="736CDD55" w14:textId="77777777" w:rsidR="00AF59EF" w:rsidRPr="00AF59EF" w:rsidRDefault="00AF59EF" w:rsidP="00AF59EF">
      <w:pPr>
        <w:ind w:left="360"/>
        <w:rPr>
          <w:b/>
          <w:bCs/>
          <w:sz w:val="20"/>
          <w:szCs w:val="20"/>
        </w:rPr>
      </w:pPr>
      <w:r w:rsidRPr="00AF59EF">
        <w:rPr>
          <w:b/>
          <w:bCs/>
          <w:sz w:val="20"/>
          <w:szCs w:val="20"/>
        </w:rPr>
        <w:t>Laboratory studies:</w:t>
      </w:r>
    </w:p>
    <w:p w14:paraId="34739256" w14:textId="77777777" w:rsidR="00AF59EF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t>Fasting lipid profile:</w:t>
      </w:r>
    </w:p>
    <w:p w14:paraId="24E16EAF" w14:textId="445D7DF5" w:rsidR="00AF59EF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Total cholesterol: 220 mg/dL</w:t>
      </w:r>
    </w:p>
    <w:p w14:paraId="4A6485FD" w14:textId="0D537DB6" w:rsidR="00AF59EF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  <w:t>LDL cholesterol: 160 mg/dL</w:t>
      </w:r>
    </w:p>
    <w:p w14:paraId="46947A73" w14:textId="4503E177" w:rsidR="00AF59EF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HDL cholesterol: 48 mg/dL</w:t>
      </w:r>
    </w:p>
    <w:p w14:paraId="7B66DB7B" w14:textId="77777777" w:rsidR="00AF59EF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t>Creatinine 1.0 mg/dl</w:t>
      </w:r>
    </w:p>
    <w:p w14:paraId="12757954" w14:textId="77777777" w:rsidR="00AF59EF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t>Electrolytes: normal</w:t>
      </w:r>
    </w:p>
    <w:p w14:paraId="3C081305" w14:textId="2023A802" w:rsidR="00AF59EF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Glucose, </w:t>
      </w:r>
      <w:proofErr w:type="gramStart"/>
      <w:r>
        <w:rPr>
          <w:sz w:val="20"/>
          <w:szCs w:val="20"/>
        </w:rPr>
        <w:t>fasting :</w:t>
      </w:r>
      <w:proofErr w:type="gramEnd"/>
      <w:r>
        <w:rPr>
          <w:sz w:val="20"/>
          <w:szCs w:val="20"/>
        </w:rPr>
        <w:t xml:space="preserve"> 80 mg/dL</w:t>
      </w:r>
    </w:p>
    <w:p w14:paraId="2010E2D8" w14:textId="33642398" w:rsidR="00BE4244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t>Urinalysis:  No protein, erythrocytes, or leukocytes</w:t>
      </w:r>
    </w:p>
    <w:p w14:paraId="70AAF0F3" w14:textId="77777777" w:rsidR="00AF59EF" w:rsidRDefault="00AF59EF" w:rsidP="00AF59EF">
      <w:pPr>
        <w:ind w:left="360"/>
        <w:rPr>
          <w:sz w:val="20"/>
          <w:szCs w:val="20"/>
        </w:rPr>
      </w:pPr>
    </w:p>
    <w:p w14:paraId="07415FF5" w14:textId="73D64017" w:rsidR="00AF59EF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t>A 12-lead ECG is normal.</w:t>
      </w:r>
    </w:p>
    <w:p w14:paraId="40B6B2C0" w14:textId="77777777" w:rsidR="00AF59EF" w:rsidRDefault="00AF59EF" w:rsidP="00AF59EF">
      <w:pPr>
        <w:ind w:left="360"/>
        <w:rPr>
          <w:sz w:val="20"/>
          <w:szCs w:val="20"/>
        </w:rPr>
      </w:pPr>
    </w:p>
    <w:p w14:paraId="23F1CBF6" w14:textId="49ABA001" w:rsidR="00AF59EF" w:rsidRDefault="00AF59EF" w:rsidP="00AF59E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The patient is instructed in lifestyle modifications, including smoking cessation, exercise, and a low sodium diet. Moderate intensity atorvastatin is </w:t>
      </w:r>
      <w:proofErr w:type="spellStart"/>
      <w:r>
        <w:rPr>
          <w:sz w:val="20"/>
          <w:szCs w:val="20"/>
        </w:rPr>
        <w:t>intiated</w:t>
      </w:r>
      <w:proofErr w:type="spellEnd"/>
      <w:r>
        <w:rPr>
          <w:sz w:val="20"/>
          <w:szCs w:val="20"/>
        </w:rPr>
        <w:t>.</w:t>
      </w:r>
    </w:p>
    <w:p w14:paraId="484CAC78" w14:textId="77777777" w:rsidR="00AF59EF" w:rsidRPr="00AF59EF" w:rsidRDefault="00AF59EF" w:rsidP="00AF59EF">
      <w:pPr>
        <w:ind w:left="360"/>
        <w:rPr>
          <w:b/>
          <w:bCs/>
          <w:sz w:val="20"/>
          <w:szCs w:val="20"/>
        </w:rPr>
      </w:pPr>
    </w:p>
    <w:p w14:paraId="3D45F3AD" w14:textId="42DDF597" w:rsidR="00AF59EF" w:rsidRPr="00AF59EF" w:rsidRDefault="00AF59EF" w:rsidP="00AF59EF">
      <w:pPr>
        <w:ind w:left="360"/>
        <w:rPr>
          <w:b/>
          <w:bCs/>
          <w:sz w:val="20"/>
          <w:szCs w:val="20"/>
        </w:rPr>
      </w:pPr>
      <w:r w:rsidRPr="00AF59EF">
        <w:rPr>
          <w:b/>
          <w:bCs/>
          <w:sz w:val="20"/>
          <w:szCs w:val="20"/>
        </w:rPr>
        <w:t>Which of the following is the most appropriate additional therapy?</w:t>
      </w:r>
    </w:p>
    <w:p w14:paraId="65726025" w14:textId="77777777" w:rsidR="00AF59EF" w:rsidRDefault="00AF59EF" w:rsidP="00AF59EF">
      <w:pPr>
        <w:ind w:left="360"/>
        <w:rPr>
          <w:sz w:val="20"/>
          <w:szCs w:val="20"/>
        </w:rPr>
      </w:pPr>
    </w:p>
    <w:p w14:paraId="639FAAC2" w14:textId="2EF47BCF" w:rsidR="00AF59EF" w:rsidRDefault="00AF59EF" w:rsidP="00AF59E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Amlodipine</w:t>
      </w:r>
    </w:p>
    <w:p w14:paraId="1C3B4592" w14:textId="089DFB16" w:rsidR="00AF59EF" w:rsidRDefault="00AF59EF" w:rsidP="00AF59E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Amlodipine-valsartan</w:t>
      </w:r>
    </w:p>
    <w:p w14:paraId="7A04F011" w14:textId="10C88DFB" w:rsidR="00AF59EF" w:rsidRDefault="009101B5" w:rsidP="00AF59E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Chlorthalidone</w:t>
      </w:r>
    </w:p>
    <w:p w14:paraId="06E236A0" w14:textId="52558AFA" w:rsidR="00AF59EF" w:rsidRDefault="00AF59EF" w:rsidP="00AF59E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Valsartan</w:t>
      </w:r>
    </w:p>
    <w:p w14:paraId="76E2AF79" w14:textId="77777777" w:rsidR="0092419B" w:rsidRDefault="0092419B" w:rsidP="0092419B">
      <w:pPr>
        <w:rPr>
          <w:sz w:val="20"/>
          <w:szCs w:val="20"/>
        </w:rPr>
      </w:pPr>
    </w:p>
    <w:p w14:paraId="08D6DD15" w14:textId="096BEAD4" w:rsidR="0092419B" w:rsidRPr="0092419B" w:rsidRDefault="0092419B" w:rsidP="0092419B">
      <w:pPr>
        <w:rPr>
          <w:sz w:val="20"/>
          <w:szCs w:val="20"/>
        </w:rPr>
      </w:pPr>
    </w:p>
    <w:p w14:paraId="563E9188" w14:textId="77777777" w:rsidR="00DD7FCB" w:rsidRDefault="00DD7FCB" w:rsidP="00DD7FCB">
      <w:pPr>
        <w:rPr>
          <w:sz w:val="20"/>
          <w:szCs w:val="20"/>
        </w:rPr>
      </w:pPr>
    </w:p>
    <w:p w14:paraId="424DAE2C" w14:textId="17F04FD2" w:rsidR="00DD7FCB" w:rsidRDefault="007C11E3" w:rsidP="007C11E3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DD7FCB">
        <w:rPr>
          <w:sz w:val="20"/>
          <w:szCs w:val="20"/>
        </w:rPr>
        <w:t>A 73-year-old woman is evaluated during a follow-up visit for stage G4 chronic kidney disease. She reports no uremic symptoms. Medical history is significant for hypertension. Medications are atenolol, chlorthalidone, cholecalciferol, hydralazine, and nifedipine.</w:t>
      </w:r>
    </w:p>
    <w:p w14:paraId="409C6F13" w14:textId="5FC3DD36" w:rsidR="00DD7FCB" w:rsidRPr="00DD7FCB" w:rsidRDefault="00DD7FCB" w:rsidP="00DD7FCB">
      <w:pPr>
        <w:pStyle w:val="ListParagraph"/>
        <w:ind w:left="360"/>
        <w:rPr>
          <w:b/>
          <w:bCs/>
          <w:sz w:val="20"/>
          <w:szCs w:val="20"/>
        </w:rPr>
      </w:pPr>
      <w:r w:rsidRPr="00DD7FCB">
        <w:rPr>
          <w:b/>
          <w:bCs/>
          <w:sz w:val="20"/>
          <w:szCs w:val="20"/>
        </w:rPr>
        <w:t>Laboratory studies:</w:t>
      </w:r>
    </w:p>
    <w:p w14:paraId="3DD2D0C2" w14:textId="001D8652" w:rsidR="00DD7FCB" w:rsidRDefault="00DD7FCB" w:rsidP="00DD7FC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Calcium: 8.7 mg/dL</w:t>
      </w:r>
    </w:p>
    <w:p w14:paraId="039BFAFD" w14:textId="051C05B4" w:rsidR="00DD7FCB" w:rsidRDefault="00DD7FCB" w:rsidP="00DD7FC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Creatinine: 2.0 mg/dL</w:t>
      </w:r>
    </w:p>
    <w:p w14:paraId="4BA50A3D" w14:textId="1A4D4EC8" w:rsidR="00DD7FCB" w:rsidRDefault="00DD7FCB" w:rsidP="00DD7FC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Phosphorus: 5.4 mg/dL</w:t>
      </w:r>
    </w:p>
    <w:p w14:paraId="3A17E763" w14:textId="2D48BC97" w:rsidR="00DD7FCB" w:rsidRDefault="00DD7FCB" w:rsidP="00DD7FC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Parathyroid hormone: 97 </w:t>
      </w:r>
      <w:proofErr w:type="spellStart"/>
      <w:r>
        <w:rPr>
          <w:sz w:val="20"/>
          <w:szCs w:val="20"/>
        </w:rPr>
        <w:t>pg</w:t>
      </w:r>
      <w:proofErr w:type="spellEnd"/>
      <w:r>
        <w:rPr>
          <w:sz w:val="20"/>
          <w:szCs w:val="20"/>
        </w:rPr>
        <w:t>/mL</w:t>
      </w:r>
    </w:p>
    <w:p w14:paraId="3EDDBA0B" w14:textId="63225AB3" w:rsidR="00DD7FCB" w:rsidRDefault="00DD7FCB" w:rsidP="00DD7FC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25-hydroxyvitamin D: 60 ng/mL</w:t>
      </w:r>
    </w:p>
    <w:p w14:paraId="361CAA37" w14:textId="7FCF36B3" w:rsidR="00DD7FCB" w:rsidRDefault="00DD7FCB" w:rsidP="00DD7FCB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Estimated glomerular filtration rate: 24 mL/min/1.73m2</w:t>
      </w:r>
    </w:p>
    <w:p w14:paraId="7D247BFF" w14:textId="77777777" w:rsidR="00DD7FCB" w:rsidRPr="00A15270" w:rsidRDefault="00DD7FCB" w:rsidP="00DD7FCB">
      <w:pPr>
        <w:pStyle w:val="ListParagraph"/>
        <w:ind w:left="360"/>
        <w:rPr>
          <w:b/>
          <w:bCs/>
          <w:sz w:val="20"/>
          <w:szCs w:val="20"/>
        </w:rPr>
      </w:pPr>
    </w:p>
    <w:p w14:paraId="0928BE58" w14:textId="2DCD62B6" w:rsidR="00DD7FCB" w:rsidRPr="00A15270" w:rsidRDefault="00DD7FCB" w:rsidP="00DD7FCB">
      <w:pPr>
        <w:pStyle w:val="ListParagraph"/>
        <w:ind w:left="360"/>
        <w:rPr>
          <w:b/>
          <w:bCs/>
          <w:sz w:val="20"/>
          <w:szCs w:val="20"/>
        </w:rPr>
      </w:pPr>
      <w:r w:rsidRPr="00A15270">
        <w:rPr>
          <w:b/>
          <w:bCs/>
          <w:sz w:val="20"/>
          <w:szCs w:val="20"/>
        </w:rPr>
        <w:t>Which of the following is the most appropriate management?</w:t>
      </w:r>
    </w:p>
    <w:p w14:paraId="204BBC96" w14:textId="77777777" w:rsidR="00DD7FCB" w:rsidRDefault="00DD7FCB" w:rsidP="00DD7FCB">
      <w:pPr>
        <w:pStyle w:val="ListParagraph"/>
        <w:ind w:left="360"/>
        <w:rPr>
          <w:sz w:val="20"/>
          <w:szCs w:val="20"/>
        </w:rPr>
      </w:pPr>
    </w:p>
    <w:p w14:paraId="3CB864ED" w14:textId="6ED1E9E7" w:rsidR="00DD7FCB" w:rsidRDefault="00DD7FCB" w:rsidP="00DD7FC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Calcitriol</w:t>
      </w:r>
    </w:p>
    <w:p w14:paraId="5E8FFA7A" w14:textId="18F99331" w:rsidR="00DD7FCB" w:rsidRDefault="00DD7FCB" w:rsidP="00DD7FC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Calcium acetate</w:t>
      </w:r>
    </w:p>
    <w:p w14:paraId="76A21245" w14:textId="231B3BAE" w:rsidR="00DD7FCB" w:rsidRDefault="00DD7FCB" w:rsidP="00DD7FC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Cinacalcet</w:t>
      </w:r>
    </w:p>
    <w:p w14:paraId="6CE44C54" w14:textId="11277D2D" w:rsidR="00DD7FCB" w:rsidRDefault="00DD7FCB" w:rsidP="00DD7FC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Low phosphate diet</w:t>
      </w:r>
    </w:p>
    <w:p w14:paraId="38D64519" w14:textId="4D70E7C4" w:rsidR="00DD7FCB" w:rsidRDefault="00DD7FCB" w:rsidP="00DD7FC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Sevelamer</w:t>
      </w:r>
    </w:p>
    <w:p w14:paraId="27FAC1B7" w14:textId="77777777" w:rsidR="00A15270" w:rsidRDefault="00A15270" w:rsidP="00A15270">
      <w:pPr>
        <w:rPr>
          <w:sz w:val="20"/>
          <w:szCs w:val="20"/>
        </w:rPr>
      </w:pPr>
    </w:p>
    <w:p w14:paraId="5ED114AB" w14:textId="753ABABA" w:rsidR="00A15270" w:rsidRDefault="007C11E3" w:rsidP="007C11E3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A15270">
        <w:rPr>
          <w:sz w:val="20"/>
          <w:szCs w:val="20"/>
        </w:rPr>
        <w:t>A 55-year-old woman is evaluated during a routine visit. She was diagnosed with chronic kidney disease 3 years ago. For the past year, she has had increasing fatigue. She reports no shortness of breath or chest pain. Medications are lisinopril, furosemide, calcium acetate, ferrous sulfate, and a multivitamin. She is up to date on age-appropriate vaccinations and cancer screening.</w:t>
      </w:r>
    </w:p>
    <w:p w14:paraId="5A79B91D" w14:textId="77777777" w:rsidR="00A15270" w:rsidRDefault="00A15270" w:rsidP="00A15270">
      <w:pPr>
        <w:rPr>
          <w:sz w:val="20"/>
          <w:szCs w:val="20"/>
        </w:rPr>
      </w:pPr>
    </w:p>
    <w:p w14:paraId="1F16BFA9" w14:textId="7C0605AE" w:rsidR="00A15270" w:rsidRDefault="00A15270" w:rsidP="00A15270">
      <w:pPr>
        <w:ind w:left="360"/>
        <w:rPr>
          <w:sz w:val="20"/>
          <w:szCs w:val="20"/>
        </w:rPr>
      </w:pPr>
      <w:r>
        <w:rPr>
          <w:sz w:val="20"/>
          <w:szCs w:val="20"/>
        </w:rPr>
        <w:t>On physical examination, temperature is normal, blood pressure is 100/70 mm Hg, pulse rate is 76/min, and respiration is 14/min. BMI is 30. Abdominal examination is normal.</w:t>
      </w:r>
    </w:p>
    <w:p w14:paraId="505261DC" w14:textId="77777777" w:rsidR="00A15270" w:rsidRDefault="00A15270" w:rsidP="00A15270">
      <w:pPr>
        <w:ind w:left="360"/>
        <w:rPr>
          <w:sz w:val="20"/>
          <w:szCs w:val="20"/>
        </w:rPr>
      </w:pPr>
    </w:p>
    <w:p w14:paraId="0BA6E36B" w14:textId="498066DC" w:rsidR="00A15270" w:rsidRPr="00A15270" w:rsidRDefault="00A15270" w:rsidP="00A15270">
      <w:pPr>
        <w:ind w:left="360"/>
        <w:rPr>
          <w:b/>
          <w:bCs/>
          <w:sz w:val="20"/>
          <w:szCs w:val="20"/>
        </w:rPr>
      </w:pPr>
      <w:r w:rsidRPr="00A15270">
        <w:rPr>
          <w:b/>
          <w:bCs/>
          <w:sz w:val="20"/>
          <w:szCs w:val="20"/>
        </w:rPr>
        <w:t>Laboratory studies:</w:t>
      </w:r>
    </w:p>
    <w:p w14:paraId="6396E623" w14:textId="6E77B57F" w:rsidR="00A15270" w:rsidRDefault="00A15270" w:rsidP="00A15270">
      <w:pPr>
        <w:ind w:left="360"/>
        <w:rPr>
          <w:sz w:val="20"/>
          <w:szCs w:val="20"/>
        </w:rPr>
      </w:pPr>
      <w:r>
        <w:rPr>
          <w:sz w:val="20"/>
          <w:szCs w:val="20"/>
        </w:rPr>
        <w:t>Hemoglobin: 8.9 g/dL</w:t>
      </w:r>
    </w:p>
    <w:p w14:paraId="5EDE3C86" w14:textId="783C4236" w:rsidR="00A15270" w:rsidRDefault="00A15270" w:rsidP="00A15270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Mean corpuscular volume: 91 </w:t>
      </w:r>
      <w:proofErr w:type="spellStart"/>
      <w:r>
        <w:rPr>
          <w:sz w:val="20"/>
          <w:szCs w:val="20"/>
        </w:rPr>
        <w:t>fL</w:t>
      </w:r>
      <w:proofErr w:type="spellEnd"/>
    </w:p>
    <w:p w14:paraId="31EB1DD6" w14:textId="1E1BFC83" w:rsidR="00A15270" w:rsidRDefault="00A15270" w:rsidP="00A15270">
      <w:pPr>
        <w:ind w:left="360"/>
        <w:rPr>
          <w:sz w:val="20"/>
          <w:szCs w:val="20"/>
        </w:rPr>
      </w:pPr>
      <w:r>
        <w:rPr>
          <w:sz w:val="20"/>
          <w:szCs w:val="20"/>
        </w:rPr>
        <w:t>Reticulocyte count: 1% of erythrocytes</w:t>
      </w:r>
    </w:p>
    <w:p w14:paraId="15990205" w14:textId="10B4C651" w:rsidR="00A15270" w:rsidRDefault="00A15270" w:rsidP="00A15270">
      <w:pPr>
        <w:ind w:left="360"/>
        <w:rPr>
          <w:sz w:val="20"/>
          <w:szCs w:val="20"/>
        </w:rPr>
      </w:pPr>
      <w:r>
        <w:rPr>
          <w:sz w:val="20"/>
          <w:szCs w:val="20"/>
        </w:rPr>
        <w:lastRenderedPageBreak/>
        <w:t>Creatinine: 2 mg/dL</w:t>
      </w:r>
    </w:p>
    <w:p w14:paraId="5E4F5451" w14:textId="0228C74E" w:rsidR="00A15270" w:rsidRDefault="00A15270" w:rsidP="00A15270">
      <w:pPr>
        <w:ind w:left="360"/>
        <w:rPr>
          <w:sz w:val="20"/>
          <w:szCs w:val="20"/>
        </w:rPr>
      </w:pPr>
      <w:r>
        <w:rPr>
          <w:sz w:val="20"/>
          <w:szCs w:val="20"/>
        </w:rPr>
        <w:t>Folate: normal</w:t>
      </w:r>
    </w:p>
    <w:p w14:paraId="4B86C3E9" w14:textId="55492590" w:rsidR="00A15270" w:rsidRDefault="00A15270" w:rsidP="00A15270">
      <w:pPr>
        <w:ind w:left="360"/>
        <w:rPr>
          <w:sz w:val="20"/>
          <w:szCs w:val="20"/>
        </w:rPr>
      </w:pPr>
      <w:r>
        <w:rPr>
          <w:sz w:val="20"/>
          <w:szCs w:val="20"/>
        </w:rPr>
        <w:t>Ferritin: 600 ng/mL</w:t>
      </w:r>
    </w:p>
    <w:p w14:paraId="24CFEB08" w14:textId="6D300860" w:rsidR="00A15270" w:rsidRDefault="00A15270" w:rsidP="00A15270">
      <w:pPr>
        <w:ind w:left="360"/>
        <w:rPr>
          <w:sz w:val="20"/>
          <w:szCs w:val="20"/>
        </w:rPr>
      </w:pPr>
      <w:r>
        <w:rPr>
          <w:sz w:val="20"/>
          <w:szCs w:val="20"/>
        </w:rPr>
        <w:t>Transferrin saturation %: 33%</w:t>
      </w:r>
    </w:p>
    <w:p w14:paraId="2B19E99F" w14:textId="10A456EC" w:rsidR="00A15270" w:rsidRDefault="00A15270" w:rsidP="00A15270">
      <w:pPr>
        <w:ind w:left="360"/>
        <w:rPr>
          <w:sz w:val="20"/>
          <w:szCs w:val="20"/>
        </w:rPr>
      </w:pPr>
      <w:r>
        <w:rPr>
          <w:sz w:val="20"/>
          <w:szCs w:val="20"/>
        </w:rPr>
        <w:t>Vitamin B12: normal</w:t>
      </w:r>
    </w:p>
    <w:p w14:paraId="302B9309" w14:textId="77777777" w:rsidR="00A15270" w:rsidRPr="00A15270" w:rsidRDefault="00A15270" w:rsidP="00A15270">
      <w:pPr>
        <w:ind w:left="360"/>
        <w:rPr>
          <w:b/>
          <w:bCs/>
          <w:sz w:val="20"/>
          <w:szCs w:val="20"/>
        </w:rPr>
      </w:pPr>
    </w:p>
    <w:p w14:paraId="33EDE857" w14:textId="6EE716F6" w:rsidR="00A15270" w:rsidRPr="00A15270" w:rsidRDefault="00A15270" w:rsidP="00A15270">
      <w:pPr>
        <w:ind w:left="360"/>
        <w:rPr>
          <w:b/>
          <w:bCs/>
          <w:sz w:val="20"/>
          <w:szCs w:val="20"/>
        </w:rPr>
      </w:pPr>
      <w:r w:rsidRPr="00A15270">
        <w:rPr>
          <w:b/>
          <w:bCs/>
          <w:sz w:val="20"/>
          <w:szCs w:val="20"/>
        </w:rPr>
        <w:t>Which of the following is the most appropriate intervention?</w:t>
      </w:r>
    </w:p>
    <w:p w14:paraId="77443541" w14:textId="77777777" w:rsidR="00A15270" w:rsidRDefault="00A15270" w:rsidP="00A15270">
      <w:pPr>
        <w:ind w:left="360"/>
        <w:rPr>
          <w:sz w:val="20"/>
          <w:szCs w:val="20"/>
        </w:rPr>
      </w:pPr>
    </w:p>
    <w:p w14:paraId="5CBB4EA4" w14:textId="431E7B32" w:rsidR="00A15270" w:rsidRDefault="00A15270" w:rsidP="00A1527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Add ascorbic acid</w:t>
      </w:r>
    </w:p>
    <w:p w14:paraId="6F780072" w14:textId="7B5D1B45" w:rsidR="00A15270" w:rsidRDefault="00A15270" w:rsidP="00A1527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Add an erythropoiesis-stimulating agent</w:t>
      </w:r>
    </w:p>
    <w:p w14:paraId="24E45514" w14:textId="172B34D2" w:rsidR="00A15270" w:rsidRDefault="00A15270" w:rsidP="00A1527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Perform a blood transfusion</w:t>
      </w:r>
    </w:p>
    <w:p w14:paraId="6A97277E" w14:textId="196CBD0D" w:rsidR="00A15270" w:rsidRDefault="00A15270" w:rsidP="00A15270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Switch from oral to intravenous iron therapy</w:t>
      </w:r>
    </w:p>
    <w:p w14:paraId="6F020763" w14:textId="77777777" w:rsidR="0068410E" w:rsidRDefault="0068410E" w:rsidP="0068410E">
      <w:pPr>
        <w:rPr>
          <w:sz w:val="20"/>
          <w:szCs w:val="20"/>
        </w:rPr>
      </w:pPr>
    </w:p>
    <w:p w14:paraId="6F486281" w14:textId="6FC5DFB6" w:rsidR="0068410E" w:rsidRPr="0068410E" w:rsidRDefault="0068410E" w:rsidP="0068410E">
      <w:pPr>
        <w:rPr>
          <w:sz w:val="20"/>
          <w:szCs w:val="20"/>
        </w:rPr>
      </w:pPr>
    </w:p>
    <w:p w14:paraId="616F1599" w14:textId="77777777" w:rsidR="00A15270" w:rsidRDefault="00A15270" w:rsidP="00A15270">
      <w:pPr>
        <w:rPr>
          <w:sz w:val="20"/>
          <w:szCs w:val="20"/>
        </w:rPr>
      </w:pPr>
    </w:p>
    <w:p w14:paraId="14C7F536" w14:textId="7ECBD2C2" w:rsidR="00A15270" w:rsidRPr="00A15270" w:rsidRDefault="00A15270" w:rsidP="0068410E">
      <w:pPr>
        <w:pStyle w:val="ListParagraph"/>
        <w:rPr>
          <w:sz w:val="20"/>
          <w:szCs w:val="20"/>
        </w:rPr>
      </w:pPr>
    </w:p>
    <w:sectPr w:rsidR="00A15270" w:rsidRPr="00A15270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378"/>
    <w:multiLevelType w:val="hybridMultilevel"/>
    <w:tmpl w:val="FC980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02EA3"/>
    <w:multiLevelType w:val="hybridMultilevel"/>
    <w:tmpl w:val="B5F61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0DA2"/>
    <w:multiLevelType w:val="hybridMultilevel"/>
    <w:tmpl w:val="F75658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F7277"/>
    <w:multiLevelType w:val="hybridMultilevel"/>
    <w:tmpl w:val="2D14D5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B4151"/>
    <w:multiLevelType w:val="hybridMultilevel"/>
    <w:tmpl w:val="AB764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53DB"/>
    <w:multiLevelType w:val="hybridMultilevel"/>
    <w:tmpl w:val="53844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734894">
    <w:abstractNumId w:val="0"/>
  </w:num>
  <w:num w:numId="2" w16cid:durableId="1736513949">
    <w:abstractNumId w:val="4"/>
  </w:num>
  <w:num w:numId="3" w16cid:durableId="1996251419">
    <w:abstractNumId w:val="3"/>
  </w:num>
  <w:num w:numId="4" w16cid:durableId="1701197516">
    <w:abstractNumId w:val="2"/>
  </w:num>
  <w:num w:numId="5" w16cid:durableId="1525287783">
    <w:abstractNumId w:val="5"/>
  </w:num>
  <w:num w:numId="6" w16cid:durableId="203654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44"/>
    <w:rsid w:val="00047796"/>
    <w:rsid w:val="00371DD9"/>
    <w:rsid w:val="003748B3"/>
    <w:rsid w:val="0068410E"/>
    <w:rsid w:val="006851F4"/>
    <w:rsid w:val="00687ED6"/>
    <w:rsid w:val="007C11E3"/>
    <w:rsid w:val="009101B5"/>
    <w:rsid w:val="0092419B"/>
    <w:rsid w:val="00A15270"/>
    <w:rsid w:val="00AF59EF"/>
    <w:rsid w:val="00B6416E"/>
    <w:rsid w:val="00BE4244"/>
    <w:rsid w:val="00CC0352"/>
    <w:rsid w:val="00DD7FCB"/>
    <w:rsid w:val="00E81B00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8ADBE"/>
  <w15:chartTrackingRefBased/>
  <w15:docId w15:val="{A334C0BC-2F6C-414D-8314-E7E75CD4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2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2025-09-25T19:33:00Z</dcterms:created>
  <dcterms:modified xsi:type="dcterms:W3CDTF">2025-09-25T19:33:00Z</dcterms:modified>
</cp:coreProperties>
</file>