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F079" w14:textId="68DDDBAB" w:rsidR="00204FF0" w:rsidRDefault="00204FF0" w:rsidP="00204FF0">
      <w:pPr>
        <w:jc w:val="center"/>
        <w:rPr>
          <w:b/>
          <w:bCs/>
        </w:rPr>
      </w:pPr>
      <w:r>
        <w:rPr>
          <w:b/>
          <w:bCs/>
        </w:rPr>
        <w:t>October 1</w:t>
      </w:r>
      <w:r w:rsidR="00AA13ED">
        <w:rPr>
          <w:b/>
          <w:bCs/>
        </w:rPr>
        <w:t>8</w:t>
      </w:r>
      <w:r>
        <w:rPr>
          <w:b/>
          <w:bCs/>
        </w:rPr>
        <w:t xml:space="preserve"> 2022 – AHD Objectives </w:t>
      </w:r>
    </w:p>
    <w:p w14:paraId="22CAB32F" w14:textId="29F74CE8" w:rsidR="00EF5A65" w:rsidRPr="00EF5A65" w:rsidRDefault="00EF5A65">
      <w:pPr>
        <w:rPr>
          <w:b/>
          <w:bCs/>
        </w:rPr>
      </w:pPr>
      <w:r w:rsidRPr="00EF5A65">
        <w:rPr>
          <w:b/>
          <w:bCs/>
        </w:rPr>
        <w:t xml:space="preserve">Lecture </w:t>
      </w:r>
      <w:r>
        <w:rPr>
          <w:b/>
          <w:bCs/>
        </w:rPr>
        <w:t xml:space="preserve">7 </w:t>
      </w:r>
      <w:r w:rsidRPr="00EF5A65">
        <w:rPr>
          <w:b/>
          <w:bCs/>
        </w:rPr>
        <w:t>Approach to Rheumatology Patient</w:t>
      </w:r>
      <w:r w:rsidRPr="00EF5A65">
        <w:rPr>
          <w:b/>
          <w:bCs/>
        </w:rPr>
        <w:t xml:space="preserve"> - Dr. </w:t>
      </w:r>
      <w:r w:rsidRPr="00EF5A65">
        <w:rPr>
          <w:b/>
          <w:bCs/>
        </w:rPr>
        <w:t>Fuchs</w:t>
      </w:r>
    </w:p>
    <w:p w14:paraId="7C099394" w14:textId="77777777" w:rsidR="00EF5A65" w:rsidRDefault="00EF5A65" w:rsidP="002F0F3F">
      <w:pPr>
        <w:ind w:left="720"/>
      </w:pPr>
      <w:r>
        <w:t xml:space="preserve"> 1. Compare and contrast inflammatory and non-inflammatory pain, including symptoms and physical exam findings. This is best done by making a table.</w:t>
      </w:r>
    </w:p>
    <w:p w14:paraId="47C3EDA4" w14:textId="6BBAE5AA" w:rsidR="00EF5A65" w:rsidRDefault="00EF5A65" w:rsidP="002F0F3F">
      <w:pPr>
        <w:ind w:left="720"/>
      </w:pPr>
      <w:r>
        <w:t xml:space="preserve">2. Describe symptoms that are concerning for an underlying autoimmune disease. </w:t>
      </w:r>
    </w:p>
    <w:p w14:paraId="5766CBE8" w14:textId="77777777" w:rsidR="00EF5A65" w:rsidRDefault="00EF5A65" w:rsidP="002F0F3F">
      <w:pPr>
        <w:ind w:left="720"/>
      </w:pPr>
      <w:r>
        <w:t>3. Explain the utility of the following rheumatology labs/categories of labs:</w:t>
      </w:r>
    </w:p>
    <w:p w14:paraId="04244E6C" w14:textId="77777777" w:rsidR="00EF5A65" w:rsidRDefault="00EF5A65" w:rsidP="002F0F3F">
      <w:pPr>
        <w:ind w:left="720" w:firstLine="720"/>
      </w:pPr>
      <w:r>
        <w:t xml:space="preserve"> a. ESR, CRP, complement levels, CBC, CMP</w:t>
      </w:r>
    </w:p>
    <w:p w14:paraId="7E662E7E" w14:textId="77777777" w:rsidR="00EF5A65" w:rsidRDefault="00EF5A65" w:rsidP="002F0F3F">
      <w:pPr>
        <w:ind w:left="720" w:firstLine="720"/>
      </w:pPr>
      <w:r>
        <w:t xml:space="preserve"> b. Autoantibodies: ANA, anti-dsDNA, anti-Smith, anti- U1 RNP, anti-Ro/SSA, </w:t>
      </w:r>
      <w:proofErr w:type="spellStart"/>
      <w:r>
        <w:t>antiLa</w:t>
      </w:r>
      <w:proofErr w:type="spellEnd"/>
      <w:r>
        <w:t>/SSB, RF, CCP, C-ANCA and P-ANCA</w:t>
      </w:r>
    </w:p>
    <w:p w14:paraId="7C07F106" w14:textId="1A8C1FDA" w:rsidR="002F0F3F" w:rsidRPr="002F0F3F" w:rsidRDefault="00EF5A65" w:rsidP="002F0F3F">
      <w:pPr>
        <w:ind w:left="720"/>
      </w:pPr>
      <w:r>
        <w:t>READING: MKSAP INTRO</w:t>
      </w:r>
    </w:p>
    <w:p w14:paraId="32E9F0B8" w14:textId="683FFC23" w:rsidR="00766D0C" w:rsidRPr="00486B97" w:rsidRDefault="00766D0C">
      <w:pPr>
        <w:rPr>
          <w:b/>
          <w:bCs/>
        </w:rPr>
      </w:pPr>
      <w:r w:rsidRPr="00486B97">
        <w:rPr>
          <w:b/>
          <w:bCs/>
        </w:rPr>
        <w:t xml:space="preserve">Lecture </w:t>
      </w:r>
      <w:r w:rsidR="00EC1D0C" w:rsidRPr="00486B97">
        <w:rPr>
          <w:b/>
          <w:bCs/>
        </w:rPr>
        <w:t>8</w:t>
      </w:r>
      <w:r w:rsidRPr="00486B97">
        <w:rPr>
          <w:b/>
          <w:bCs/>
        </w:rPr>
        <w:t xml:space="preserve"> </w:t>
      </w:r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Systemic lupus erythematosus</w:t>
      </w:r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 xml:space="preserve"> - Dr. </w:t>
      </w:r>
      <w:proofErr w:type="spellStart"/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>Attrep</w:t>
      </w:r>
      <w:proofErr w:type="spellEnd"/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>  </w:t>
      </w:r>
    </w:p>
    <w:p w14:paraId="4CA49FC0" w14:textId="77777777" w:rsidR="002127DE" w:rsidRDefault="002127DE" w:rsidP="002F0F3F">
      <w:pPr>
        <w:ind w:left="720"/>
      </w:pPr>
      <w:r>
        <w:t xml:space="preserve">1. Consider and describe the differential diagnosis for lupus. </w:t>
      </w:r>
    </w:p>
    <w:p w14:paraId="2E584730" w14:textId="77777777" w:rsidR="002127DE" w:rsidRDefault="002127DE" w:rsidP="002F0F3F">
      <w:pPr>
        <w:ind w:left="720"/>
      </w:pPr>
      <w:r>
        <w:t xml:space="preserve">2. Describe several symptoms and exam findings (by organ system) that should prompt clinicians to consider a diagnosis of lupus. </w:t>
      </w:r>
    </w:p>
    <w:p w14:paraId="7C77C3EF" w14:textId="598A6BD9" w:rsidR="002127DE" w:rsidRDefault="002127DE" w:rsidP="002F0F3F">
      <w:pPr>
        <w:ind w:left="720"/>
      </w:pPr>
      <w:r>
        <w:t>3. Review the 2019 ACR/EULAR classification criteria for SLE.</w:t>
      </w:r>
    </w:p>
    <w:p w14:paraId="72E77D08" w14:textId="77777777" w:rsidR="002127DE" w:rsidRDefault="002127DE" w:rsidP="002F0F3F">
      <w:pPr>
        <w:ind w:left="720"/>
      </w:pPr>
      <w:r>
        <w:t xml:space="preserve">4. List the appropriate laboratory evaluation for SLE, and which laboratory findings are included in the 2019 ACR/EULAR classification criteria. Identify the labs that are important for monitoring for a lupus flare. </w:t>
      </w:r>
    </w:p>
    <w:p w14:paraId="6C79B40E" w14:textId="77777777" w:rsidR="002127DE" w:rsidRDefault="002127DE" w:rsidP="002F0F3F">
      <w:pPr>
        <w:ind w:left="720"/>
      </w:pPr>
      <w:r>
        <w:t xml:space="preserve">5. List benefits of hydroxychloroquine for patients with SLE, recommended monitoring while on hydroxychloroquine and common side effects. </w:t>
      </w:r>
    </w:p>
    <w:p w14:paraId="2236E17F" w14:textId="3DA061AB" w:rsidR="002F0F3F" w:rsidRDefault="002127DE" w:rsidP="002F0F3F">
      <w:pPr>
        <w:ind w:left="720"/>
        <w:rPr>
          <w:b/>
          <w:bCs/>
        </w:rPr>
      </w:pPr>
      <w:r>
        <w:t xml:space="preserve">READING: AAFP SLE for primary care, MKSAP SLE chapter Podcast if interested: </w:t>
      </w:r>
      <w:hyperlink r:id="rId4" w:history="1">
        <w:r w:rsidRPr="004E45A1">
          <w:rPr>
            <w:rStyle w:val="Hyperlink"/>
          </w:rPr>
          <w:t>https://thecurbsiders.com/podcast/171-lupus</w:t>
        </w:r>
      </w:hyperlink>
      <w:r w:rsidR="00F447C4">
        <w:rPr>
          <w:b/>
          <w:bCs/>
        </w:rPr>
        <w:t xml:space="preserve"> </w:t>
      </w:r>
    </w:p>
    <w:p w14:paraId="7645DA50" w14:textId="43FFBD65" w:rsidR="00766D0C" w:rsidRPr="00486B97" w:rsidRDefault="00EC1D0C">
      <w:pP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486B97">
        <w:rPr>
          <w:b/>
          <w:bCs/>
        </w:rPr>
        <w:t xml:space="preserve">Lecture </w:t>
      </w:r>
      <w:r w:rsidRPr="00486B97">
        <w:rPr>
          <w:b/>
          <w:bCs/>
        </w:rPr>
        <w:t xml:space="preserve">9 </w:t>
      </w:r>
      <w:proofErr w:type="spellStart"/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>Spondyloarthritis</w:t>
      </w:r>
      <w:proofErr w:type="spellEnd"/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 xml:space="preserve"> </w:t>
      </w:r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- </w:t>
      </w:r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>Dr. Chang</w:t>
      </w:r>
      <w:r w:rsidR="00362BDD" w:rsidRPr="00486B9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</w:p>
    <w:p w14:paraId="1E0B5F1D" w14:textId="77777777" w:rsidR="00486B97" w:rsidRDefault="00486B97" w:rsidP="002F0F3F">
      <w:pPr>
        <w:ind w:left="720"/>
      </w:pPr>
      <w:r>
        <w:t xml:space="preserve">1. Make a table comparing inflammatory back pain, lumbar strain, spinal stenosis, herniated intervertebral disc and vertebral fracture. </w:t>
      </w:r>
    </w:p>
    <w:p w14:paraId="569E262C" w14:textId="77777777" w:rsidR="00486B97" w:rsidRDefault="00486B97" w:rsidP="002F0F3F">
      <w:pPr>
        <w:ind w:left="720"/>
      </w:pPr>
      <w:r>
        <w:t xml:space="preserve">2. Know the HLA type and the clinicopathologic lesion that links all of the seronegative arthropathies. </w:t>
      </w:r>
    </w:p>
    <w:p w14:paraId="7469FA3B" w14:textId="77777777" w:rsidR="00486B97" w:rsidRDefault="00486B97" w:rsidP="002F0F3F">
      <w:pPr>
        <w:ind w:left="720"/>
      </w:pPr>
      <w:r>
        <w:t xml:space="preserve">3. Compare and contrast the features of the 4 major spondyloarthropathies including prevalence, male vs. female, mean age at diagnosis, positivity for HLA B27 and extraarticular features. Make a table to compare and contrast the diseases. </w:t>
      </w:r>
    </w:p>
    <w:p w14:paraId="2817646B" w14:textId="77777777" w:rsidR="00486B97" w:rsidRDefault="00486B97" w:rsidP="002F0F3F">
      <w:pPr>
        <w:ind w:left="720"/>
      </w:pPr>
      <w:r>
        <w:t>4. Know the most sensitive test to evaluate for sacroiliitis.</w:t>
      </w:r>
    </w:p>
    <w:p w14:paraId="45119772" w14:textId="5BA01A22" w:rsidR="00486B97" w:rsidRPr="00362BDD" w:rsidRDefault="00486B97" w:rsidP="002F0F3F">
      <w:pPr>
        <w:ind w:left="720"/>
      </w:pPr>
      <w:r>
        <w:t xml:space="preserve">Reading: NEJM Ankylosing Spondylitis and Axial </w:t>
      </w:r>
      <w:proofErr w:type="spellStart"/>
      <w:r>
        <w:t>Spondyloarthritis</w:t>
      </w:r>
      <w:proofErr w:type="spellEnd"/>
    </w:p>
    <w:sectPr w:rsidR="00486B97" w:rsidRPr="0036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0C"/>
    <w:rsid w:val="00204FF0"/>
    <w:rsid w:val="002127DE"/>
    <w:rsid w:val="002F0F3F"/>
    <w:rsid w:val="00362BDD"/>
    <w:rsid w:val="00486B97"/>
    <w:rsid w:val="00766D0C"/>
    <w:rsid w:val="007E4814"/>
    <w:rsid w:val="00A048A6"/>
    <w:rsid w:val="00AA13ED"/>
    <w:rsid w:val="00EC1D0C"/>
    <w:rsid w:val="00EF5A65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C767"/>
  <w15:chartTrackingRefBased/>
  <w15:docId w15:val="{C02349FA-32DF-4899-AF87-A9E34FE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0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6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curbsiders.com/podcast/171-lu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8</cp:revision>
  <dcterms:created xsi:type="dcterms:W3CDTF">2022-10-03T20:55:00Z</dcterms:created>
  <dcterms:modified xsi:type="dcterms:W3CDTF">2022-10-03T21:03:00Z</dcterms:modified>
</cp:coreProperties>
</file>