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2037E8" w14:textId="2818E9C4" w:rsidR="00047796" w:rsidRDefault="00AD2A52" w:rsidP="00AD2A52">
      <w:pPr>
        <w:spacing w:after="0"/>
        <w:jc w:val="center"/>
        <w:rPr>
          <w:b/>
          <w:bCs/>
          <w:u w:val="single"/>
        </w:rPr>
      </w:pPr>
      <w:r w:rsidRPr="00AD2A52">
        <w:rPr>
          <w:b/>
          <w:bCs/>
          <w:u w:val="single"/>
        </w:rPr>
        <w:t>September 22, 2026, AHD MKSAP Questions:</w:t>
      </w:r>
    </w:p>
    <w:p w14:paraId="0730E832" w14:textId="77777777" w:rsidR="00AD2A52" w:rsidRDefault="00AD2A52" w:rsidP="00AD2A52">
      <w:pPr>
        <w:spacing w:after="0"/>
        <w:jc w:val="center"/>
        <w:rPr>
          <w:b/>
          <w:bCs/>
          <w:u w:val="single"/>
        </w:rPr>
      </w:pPr>
    </w:p>
    <w:p w14:paraId="4AFC0867" w14:textId="3D30150C" w:rsidR="00AD2A52" w:rsidRDefault="00AD2A52" w:rsidP="00B12C49">
      <w:pPr>
        <w:spacing w:after="0" w:line="240" w:lineRule="auto"/>
      </w:pPr>
      <w:r>
        <w:t xml:space="preserve">1. </w:t>
      </w:r>
      <w:r w:rsidR="00B12C49">
        <w:t xml:space="preserve">A 28-year-old woman is hospitalized with a 2-day history of acute pain affecting her legs, low back, and shoulders. Medical history is significant for hemoglobin SS sickle cell disease with frequent </w:t>
      </w:r>
      <w:proofErr w:type="spellStart"/>
      <w:r w:rsidR="00B12C49">
        <w:t>vaso</w:t>
      </w:r>
      <w:proofErr w:type="spellEnd"/>
      <w:r w:rsidR="00B12C49">
        <w:t>-occlusive pain events requiring hospitalization at least twice annually. She reports that her current pain is consistent with previous pain events. She has no other medical problems. Medications are hydroxyurea and folic acid.</w:t>
      </w:r>
    </w:p>
    <w:p w14:paraId="5368A8E3" w14:textId="77777777" w:rsidR="00B12C49" w:rsidRDefault="00B12C49" w:rsidP="00B12C49">
      <w:pPr>
        <w:spacing w:after="0" w:line="240" w:lineRule="auto"/>
      </w:pPr>
    </w:p>
    <w:p w14:paraId="08165DB8" w14:textId="62EA14D7" w:rsidR="00B12C49" w:rsidRDefault="00B12C49" w:rsidP="00B12C49">
      <w:pPr>
        <w:spacing w:after="0" w:line="240" w:lineRule="auto"/>
      </w:pPr>
      <w:r>
        <w:t>On physical examination, the patient appears uncomfortable. Temperature is 37.8 C (100.0 F), blood pressure is 108/68 mm Hg, pulse rate is 107/min, and respiration rate is 18/min. Oxygen saturation is 98% breathing ambient air. The remainder of the examination is normal.</w:t>
      </w:r>
    </w:p>
    <w:p w14:paraId="160DA3C4" w14:textId="77777777" w:rsidR="00B12C49" w:rsidRDefault="00B12C49" w:rsidP="00B12C49">
      <w:pPr>
        <w:spacing w:after="0" w:line="240" w:lineRule="auto"/>
      </w:pPr>
    </w:p>
    <w:p w14:paraId="35D71904" w14:textId="341BB7DA" w:rsidR="00B12C49" w:rsidRPr="00B12C49" w:rsidRDefault="00B12C49" w:rsidP="00B12C49">
      <w:pPr>
        <w:spacing w:after="0" w:line="240" w:lineRule="auto"/>
        <w:rPr>
          <w:b/>
          <w:bCs/>
        </w:rPr>
      </w:pPr>
      <w:r w:rsidRPr="00B12C49">
        <w:rPr>
          <w:b/>
          <w:bCs/>
        </w:rPr>
        <w:t>Laboratory studies:</w:t>
      </w:r>
    </w:p>
    <w:p w14:paraId="20DD9CDD" w14:textId="36F3BD91" w:rsidR="00B12C49" w:rsidRDefault="00B12C49" w:rsidP="00B12C49">
      <w:pPr>
        <w:spacing w:after="0" w:line="240" w:lineRule="auto"/>
      </w:pPr>
      <w:r>
        <w:t>Hemoglobin: 8 g/dL (L)</w:t>
      </w:r>
    </w:p>
    <w:p w14:paraId="2FAB4F81" w14:textId="5033EB6C" w:rsidR="00B12C49" w:rsidRDefault="00B12C49" w:rsidP="00B12C49">
      <w:pPr>
        <w:spacing w:after="0" w:line="240" w:lineRule="auto"/>
      </w:pPr>
      <w:r>
        <w:t xml:space="preserve">      Baseline hemoglobin: 8.5 g/dL (L) </w:t>
      </w:r>
    </w:p>
    <w:p w14:paraId="69A40B00" w14:textId="206A8E87" w:rsidR="00B12C49" w:rsidRDefault="00B12C49" w:rsidP="00B12C49">
      <w:pPr>
        <w:spacing w:after="0" w:line="240" w:lineRule="auto"/>
      </w:pPr>
      <w:r>
        <w:t>Leukocyte count: 11,000/</w:t>
      </w:r>
      <w:proofErr w:type="spellStart"/>
      <w:r>
        <w:t>uL</w:t>
      </w:r>
      <w:proofErr w:type="spellEnd"/>
      <w:r>
        <w:t xml:space="preserve"> (H)</w:t>
      </w:r>
    </w:p>
    <w:p w14:paraId="6B1B6647" w14:textId="4450652C" w:rsidR="00B12C49" w:rsidRDefault="00B12C49" w:rsidP="00B12C49">
      <w:pPr>
        <w:spacing w:after="0" w:line="240" w:lineRule="auto"/>
      </w:pPr>
      <w:r>
        <w:t>Platelet count: 410,000/</w:t>
      </w:r>
      <w:proofErr w:type="spellStart"/>
      <w:r>
        <w:t>uL</w:t>
      </w:r>
      <w:proofErr w:type="spellEnd"/>
    </w:p>
    <w:p w14:paraId="2C46FF37" w14:textId="4090E85D" w:rsidR="00B12C49" w:rsidRDefault="00B12C49" w:rsidP="00B12C49">
      <w:pPr>
        <w:spacing w:after="0" w:line="240" w:lineRule="auto"/>
      </w:pPr>
      <w:r>
        <w:t>Reticulocyte count: 8% of erythrocytes (H)</w:t>
      </w:r>
    </w:p>
    <w:p w14:paraId="70745782" w14:textId="6AF9F940" w:rsidR="00B12C49" w:rsidRDefault="00B12C49" w:rsidP="00B12C49">
      <w:pPr>
        <w:spacing w:after="0" w:line="240" w:lineRule="auto"/>
      </w:pPr>
      <w:r>
        <w:t>Bilirubin:</w:t>
      </w:r>
    </w:p>
    <w:p w14:paraId="1C2D4E77" w14:textId="53DFC051" w:rsidR="00B12C49" w:rsidRDefault="00B12C49" w:rsidP="00B12C49">
      <w:pPr>
        <w:spacing w:after="0" w:line="240" w:lineRule="auto"/>
      </w:pPr>
      <w:r>
        <w:t xml:space="preserve">     Total: 1.8 mg/dL (H)</w:t>
      </w:r>
    </w:p>
    <w:p w14:paraId="777F44D5" w14:textId="1E7283FE" w:rsidR="00B12C49" w:rsidRDefault="00B12C49" w:rsidP="00B12C49">
      <w:pPr>
        <w:spacing w:after="0" w:line="240" w:lineRule="auto"/>
      </w:pPr>
      <w:r>
        <w:t xml:space="preserve">     Direct: 0.3 mg/dL</w:t>
      </w:r>
    </w:p>
    <w:p w14:paraId="394B39F6" w14:textId="6CD95A1F" w:rsidR="00B12C49" w:rsidRDefault="00B12C49" w:rsidP="00B12C49">
      <w:pPr>
        <w:spacing w:after="0" w:line="240" w:lineRule="auto"/>
      </w:pPr>
      <w:r>
        <w:t>Creatinine: 0.9 mg/dL</w:t>
      </w:r>
    </w:p>
    <w:p w14:paraId="23BD5ACB" w14:textId="7BDF3B7A" w:rsidR="00B12C49" w:rsidRDefault="00B12C49" w:rsidP="00B12C49">
      <w:pPr>
        <w:spacing w:after="0" w:line="240" w:lineRule="auto"/>
      </w:pPr>
      <w:r>
        <w:t>Lactate dehydrogenase: 250 U/L (H)</w:t>
      </w:r>
    </w:p>
    <w:p w14:paraId="30C8B86E" w14:textId="77777777" w:rsidR="00B12C49" w:rsidRDefault="00B12C49" w:rsidP="00AD2A52">
      <w:pPr>
        <w:spacing w:after="0"/>
      </w:pPr>
    </w:p>
    <w:p w14:paraId="12721F36" w14:textId="75537497" w:rsidR="00B12C49" w:rsidRDefault="00B12C49" w:rsidP="00B12C49">
      <w:pPr>
        <w:spacing w:after="0" w:line="240" w:lineRule="auto"/>
      </w:pPr>
      <w:r>
        <w:t>A chest radiograph is clear.</w:t>
      </w:r>
    </w:p>
    <w:p w14:paraId="5AE3616C" w14:textId="77777777" w:rsidR="00B12C49" w:rsidRDefault="00B12C49" w:rsidP="00B12C49">
      <w:pPr>
        <w:spacing w:after="0" w:line="240" w:lineRule="auto"/>
      </w:pPr>
    </w:p>
    <w:p w14:paraId="2EBDDF88" w14:textId="36364434" w:rsidR="00B12C49" w:rsidRDefault="00B12C49" w:rsidP="00B12C49">
      <w:pPr>
        <w:spacing w:after="0" w:line="240" w:lineRule="auto"/>
        <w:rPr>
          <w:b/>
          <w:bCs/>
        </w:rPr>
      </w:pPr>
      <w:r w:rsidRPr="00B12C49">
        <w:rPr>
          <w:b/>
          <w:bCs/>
        </w:rPr>
        <w:t>In addition to pain control, which of the following is the most appropriate management?</w:t>
      </w:r>
    </w:p>
    <w:p w14:paraId="2E851D97" w14:textId="77777777" w:rsidR="00B12C49" w:rsidRDefault="00B12C49" w:rsidP="00B12C49">
      <w:pPr>
        <w:spacing w:after="0" w:line="240" w:lineRule="auto"/>
        <w:rPr>
          <w:b/>
          <w:bCs/>
        </w:rPr>
      </w:pPr>
    </w:p>
    <w:p w14:paraId="289E11A9" w14:textId="149B8001" w:rsidR="00B12C49" w:rsidRDefault="00B12C49" w:rsidP="00B12C49">
      <w:pPr>
        <w:spacing w:after="0" w:line="240" w:lineRule="auto"/>
      </w:pPr>
      <w:r>
        <w:t>A. Crizanlizumab</w:t>
      </w:r>
    </w:p>
    <w:p w14:paraId="2CAFF208" w14:textId="153B77B5" w:rsidR="00B12C49" w:rsidRDefault="00B12C49" w:rsidP="00AD2A52">
      <w:pPr>
        <w:spacing w:after="0"/>
      </w:pPr>
      <w:r>
        <w:t>B. Incentive Spirometry</w:t>
      </w:r>
    </w:p>
    <w:p w14:paraId="3C3A0CD1" w14:textId="0D177E0E" w:rsidR="00B12C49" w:rsidRDefault="00B12C49" w:rsidP="00AD2A52">
      <w:pPr>
        <w:spacing w:after="0"/>
      </w:pPr>
      <w:r>
        <w:t>C. L-Glutamine</w:t>
      </w:r>
    </w:p>
    <w:p w14:paraId="414886BF" w14:textId="1974601F" w:rsidR="00B12C49" w:rsidRDefault="00B12C49" w:rsidP="00AD2A52">
      <w:pPr>
        <w:spacing w:after="0"/>
      </w:pPr>
      <w:r>
        <w:t>D. Packed red blood cell transfusion</w:t>
      </w:r>
    </w:p>
    <w:p w14:paraId="0C242C8F" w14:textId="77777777" w:rsidR="00B12C49" w:rsidRDefault="00B12C49" w:rsidP="00AD2A52">
      <w:pPr>
        <w:spacing w:after="0"/>
      </w:pPr>
    </w:p>
    <w:p w14:paraId="179F3808" w14:textId="00EE7FA0" w:rsidR="00B12C49" w:rsidRDefault="00B12C49" w:rsidP="00AD2A52">
      <w:pPr>
        <w:spacing w:after="0"/>
      </w:pPr>
      <w:r>
        <w:t xml:space="preserve">2. </w:t>
      </w:r>
      <w:r w:rsidR="00E635DC">
        <w:t xml:space="preserve">A 23-year-old man undergoes follow-up evaluation for sickle cell disease. He has approximately four </w:t>
      </w:r>
      <w:proofErr w:type="spellStart"/>
      <w:r w:rsidR="00E635DC">
        <w:t>vaso</w:t>
      </w:r>
      <w:proofErr w:type="spellEnd"/>
      <w:r w:rsidR="00E635DC">
        <w:t>-occlusive pain events annually and has received multiple transfusions of packed red blood cells. His baseline hemoglobin level is approximately 7 g/dL. His only medication is hydroxyurea.</w:t>
      </w:r>
    </w:p>
    <w:p w14:paraId="3AF59E96" w14:textId="77777777" w:rsidR="00E635DC" w:rsidRDefault="00E635DC" w:rsidP="00AD2A52">
      <w:pPr>
        <w:spacing w:after="0"/>
      </w:pPr>
    </w:p>
    <w:p w14:paraId="34768820" w14:textId="6F827B57" w:rsidR="00E635DC" w:rsidRDefault="00E635DC" w:rsidP="00AD2A52">
      <w:pPr>
        <w:spacing w:after="0"/>
      </w:pPr>
      <w:r>
        <w:t>On physical examination, vital signs and other findings are normal.</w:t>
      </w:r>
    </w:p>
    <w:p w14:paraId="739E23F7" w14:textId="77777777" w:rsidR="00E635DC" w:rsidRDefault="00E635DC" w:rsidP="00AD2A52">
      <w:pPr>
        <w:spacing w:after="0"/>
      </w:pPr>
    </w:p>
    <w:p w14:paraId="0E0A6659" w14:textId="2A5F0440" w:rsidR="00E635DC" w:rsidRPr="00E635DC" w:rsidRDefault="00E635DC" w:rsidP="00AD2A52">
      <w:pPr>
        <w:spacing w:after="0"/>
        <w:rPr>
          <w:b/>
          <w:bCs/>
        </w:rPr>
      </w:pPr>
      <w:r w:rsidRPr="00E635DC">
        <w:rPr>
          <w:b/>
          <w:bCs/>
        </w:rPr>
        <w:lastRenderedPageBreak/>
        <w:t>Laboratory studies:</w:t>
      </w:r>
    </w:p>
    <w:p w14:paraId="2A0D7D40" w14:textId="44377804" w:rsidR="00E635DC" w:rsidRDefault="00E635DC" w:rsidP="00AD2A52">
      <w:pPr>
        <w:spacing w:after="0"/>
      </w:pPr>
      <w:r>
        <w:t>Hemoglobin: 7.3 g/dL (L)</w:t>
      </w:r>
    </w:p>
    <w:p w14:paraId="799C6921" w14:textId="0C8C8AD0" w:rsidR="00E635DC" w:rsidRDefault="00E635DC" w:rsidP="00AD2A52">
      <w:pPr>
        <w:spacing w:after="0"/>
      </w:pPr>
      <w:r>
        <w:t>Leukocyte count: 4300/</w:t>
      </w:r>
      <w:proofErr w:type="spellStart"/>
      <w:r>
        <w:t>uL</w:t>
      </w:r>
      <w:proofErr w:type="spellEnd"/>
    </w:p>
    <w:p w14:paraId="101065C6" w14:textId="629E8439" w:rsidR="00E635DC" w:rsidRDefault="00E635DC" w:rsidP="00AD2A52">
      <w:pPr>
        <w:spacing w:after="0"/>
      </w:pPr>
      <w:r>
        <w:t>Platelet count: 155,000/</w:t>
      </w:r>
      <w:proofErr w:type="spellStart"/>
      <w:r>
        <w:t>uL</w:t>
      </w:r>
      <w:proofErr w:type="spellEnd"/>
    </w:p>
    <w:p w14:paraId="12CAEBF6" w14:textId="53C61CA8" w:rsidR="00E635DC" w:rsidRDefault="00E635DC" w:rsidP="00AD2A52">
      <w:pPr>
        <w:spacing w:after="0"/>
      </w:pPr>
      <w:r>
        <w:t>Ferritin: 1200 ng/</w:t>
      </w:r>
      <w:proofErr w:type="spellStart"/>
      <w:r>
        <w:t>mL.</w:t>
      </w:r>
      <w:proofErr w:type="spellEnd"/>
      <w:r>
        <w:t xml:space="preserve"> (H)</w:t>
      </w:r>
    </w:p>
    <w:p w14:paraId="096DEE72" w14:textId="77777777" w:rsidR="00E635DC" w:rsidRDefault="00E635DC" w:rsidP="00AD2A52">
      <w:pPr>
        <w:spacing w:after="0"/>
      </w:pPr>
    </w:p>
    <w:p w14:paraId="0534A5CB" w14:textId="43C3E67E" w:rsidR="00E635DC" w:rsidRPr="00E635DC" w:rsidRDefault="00E635DC" w:rsidP="00AD2A52">
      <w:pPr>
        <w:spacing w:after="0"/>
        <w:rPr>
          <w:b/>
          <w:bCs/>
        </w:rPr>
      </w:pPr>
      <w:r w:rsidRPr="00E635DC">
        <w:rPr>
          <w:b/>
          <w:bCs/>
        </w:rPr>
        <w:t>Which of the following is the most appropriate treatment?</w:t>
      </w:r>
    </w:p>
    <w:p w14:paraId="1D274565" w14:textId="77777777" w:rsidR="00E635DC" w:rsidRDefault="00E635DC" w:rsidP="00AD2A52">
      <w:pPr>
        <w:spacing w:after="0"/>
      </w:pPr>
    </w:p>
    <w:p w14:paraId="774939C9" w14:textId="191DC7AF" w:rsidR="00E635DC" w:rsidRDefault="00E635DC" w:rsidP="00AD2A52">
      <w:pPr>
        <w:spacing w:after="0"/>
      </w:pPr>
      <w:r>
        <w:t>A. Deferasirox</w:t>
      </w:r>
    </w:p>
    <w:p w14:paraId="6F33DF4B" w14:textId="7DD6A9E6" w:rsidR="00E635DC" w:rsidRDefault="00E635DC" w:rsidP="00AD2A52">
      <w:pPr>
        <w:spacing w:after="0"/>
      </w:pPr>
      <w:r>
        <w:t xml:space="preserve">B. </w:t>
      </w:r>
      <w:proofErr w:type="spellStart"/>
      <w:r>
        <w:t>Erythropoetin</w:t>
      </w:r>
      <w:proofErr w:type="spellEnd"/>
    </w:p>
    <w:p w14:paraId="64090B2D" w14:textId="5735F63E" w:rsidR="00E635DC" w:rsidRDefault="00E635DC" w:rsidP="00AD2A52">
      <w:pPr>
        <w:spacing w:after="0"/>
      </w:pPr>
      <w:r>
        <w:t>C. Packed red blood cell transfusion</w:t>
      </w:r>
    </w:p>
    <w:p w14:paraId="16826F90" w14:textId="65961002" w:rsidR="00E635DC" w:rsidRDefault="00E635DC" w:rsidP="00AD2A52">
      <w:pPr>
        <w:spacing w:after="0"/>
      </w:pPr>
      <w:r>
        <w:t>D. Phlebotomy</w:t>
      </w:r>
    </w:p>
    <w:p w14:paraId="7A5A27E8" w14:textId="77777777" w:rsidR="00E635DC" w:rsidRDefault="00E635DC" w:rsidP="00AD2A52">
      <w:pPr>
        <w:spacing w:after="0"/>
      </w:pPr>
    </w:p>
    <w:p w14:paraId="4A92A050" w14:textId="56C6922C" w:rsidR="00E635DC" w:rsidRDefault="00E635DC" w:rsidP="00AD2A52">
      <w:pPr>
        <w:spacing w:after="0"/>
      </w:pPr>
      <w:r>
        <w:t>3. An 18-year-old man is evaluated after being deferred from donating blood because of a low hemoglobin level. He has no history of bleeding and feels well. Medical history is unremarkable, and he takes no medications.</w:t>
      </w:r>
    </w:p>
    <w:p w14:paraId="01445655" w14:textId="77777777" w:rsidR="00E635DC" w:rsidRDefault="00E635DC" w:rsidP="00AD2A52">
      <w:pPr>
        <w:spacing w:after="0"/>
      </w:pPr>
    </w:p>
    <w:p w14:paraId="55BECF00" w14:textId="15FA047B" w:rsidR="00E635DC" w:rsidRDefault="00E635DC" w:rsidP="00AD2A52">
      <w:pPr>
        <w:spacing w:after="0"/>
      </w:pPr>
      <w:r>
        <w:t>On physical examination, vital signs and other findings are normal.</w:t>
      </w:r>
    </w:p>
    <w:p w14:paraId="69E2AFB5" w14:textId="77777777" w:rsidR="00E635DC" w:rsidRDefault="00E635DC" w:rsidP="00AD2A52">
      <w:pPr>
        <w:spacing w:after="0"/>
      </w:pPr>
    </w:p>
    <w:p w14:paraId="78F27C30" w14:textId="23B240F4" w:rsidR="00E635DC" w:rsidRPr="00E635DC" w:rsidRDefault="00E635DC" w:rsidP="00AD2A52">
      <w:pPr>
        <w:spacing w:after="0"/>
        <w:rPr>
          <w:b/>
          <w:bCs/>
        </w:rPr>
      </w:pPr>
      <w:r w:rsidRPr="00E635DC">
        <w:rPr>
          <w:b/>
          <w:bCs/>
        </w:rPr>
        <w:t>Laboratory studies:</w:t>
      </w:r>
    </w:p>
    <w:p w14:paraId="2FF21A27" w14:textId="17E1BBC1" w:rsidR="00E635DC" w:rsidRDefault="00E635DC" w:rsidP="00AD2A52">
      <w:pPr>
        <w:spacing w:after="0"/>
      </w:pPr>
      <w:r>
        <w:t>Hemoglobin: 12 g/dL (L)</w:t>
      </w:r>
    </w:p>
    <w:p w14:paraId="136365D1" w14:textId="69653C0E" w:rsidR="00E635DC" w:rsidRDefault="00E635DC" w:rsidP="00AD2A52">
      <w:pPr>
        <w:spacing w:after="0"/>
      </w:pPr>
      <w:r>
        <w:t xml:space="preserve">Mean corpuscular volume: 70 </w:t>
      </w:r>
      <w:proofErr w:type="spellStart"/>
      <w:r>
        <w:t>fL</w:t>
      </w:r>
      <w:proofErr w:type="spellEnd"/>
      <w:r>
        <w:t xml:space="preserve"> (L)</w:t>
      </w:r>
    </w:p>
    <w:p w14:paraId="6CE472A4" w14:textId="30940F68" w:rsidR="00E635DC" w:rsidRDefault="00E635DC" w:rsidP="00AD2A52">
      <w:pPr>
        <w:spacing w:after="0"/>
      </w:pPr>
      <w:r>
        <w:t>Leukocyte count: 7400/</w:t>
      </w:r>
      <w:proofErr w:type="spellStart"/>
      <w:r>
        <w:t>uL</w:t>
      </w:r>
      <w:proofErr w:type="spellEnd"/>
    </w:p>
    <w:p w14:paraId="4E436218" w14:textId="1B6D0273" w:rsidR="00E635DC" w:rsidRDefault="00E635DC" w:rsidP="00AD2A52">
      <w:pPr>
        <w:spacing w:after="0"/>
      </w:pPr>
      <w:r>
        <w:t>Platelet count: 250,000/</w:t>
      </w:r>
      <w:proofErr w:type="spellStart"/>
      <w:r>
        <w:t>uL</w:t>
      </w:r>
      <w:proofErr w:type="spellEnd"/>
    </w:p>
    <w:p w14:paraId="693E803D" w14:textId="154F21B6" w:rsidR="00E635DC" w:rsidRPr="00E635DC" w:rsidRDefault="00E635DC" w:rsidP="00AD2A52">
      <w:pPr>
        <w:spacing w:after="0"/>
        <w:rPr>
          <w:b/>
          <w:bCs/>
        </w:rPr>
      </w:pPr>
      <w:r w:rsidRPr="00E635DC">
        <w:rPr>
          <w:b/>
          <w:bCs/>
        </w:rPr>
        <w:t>Iron studies:</w:t>
      </w:r>
    </w:p>
    <w:p w14:paraId="309AEEAC" w14:textId="71F50259" w:rsidR="00E635DC" w:rsidRDefault="00E635DC" w:rsidP="00AD2A52">
      <w:pPr>
        <w:spacing w:after="0"/>
      </w:pPr>
      <w:r>
        <w:t xml:space="preserve">      Ferritin: 194 ng/mL</w:t>
      </w:r>
    </w:p>
    <w:p w14:paraId="31D15D3F" w14:textId="2E478825" w:rsidR="00E635DC" w:rsidRDefault="00E635DC" w:rsidP="00AD2A52">
      <w:pPr>
        <w:spacing w:after="0"/>
      </w:pPr>
      <w:r>
        <w:t xml:space="preserve">      Iron:  140 ug/dL</w:t>
      </w:r>
    </w:p>
    <w:p w14:paraId="49A97C94" w14:textId="4AFFBB40" w:rsidR="00E635DC" w:rsidRDefault="00E635DC" w:rsidP="00AD2A52">
      <w:pPr>
        <w:spacing w:after="0"/>
      </w:pPr>
      <w:r>
        <w:t xml:space="preserve">      Total iron binding capacity: 320 ug/dL</w:t>
      </w:r>
    </w:p>
    <w:p w14:paraId="79B3FC99" w14:textId="1D7BDA81" w:rsidR="00E635DC" w:rsidRDefault="00E635DC" w:rsidP="00AD2A52">
      <w:pPr>
        <w:spacing w:after="0"/>
      </w:pPr>
      <w:r>
        <w:t xml:space="preserve">      Transferrin saturation: 44%</w:t>
      </w:r>
    </w:p>
    <w:p w14:paraId="7336CC1C" w14:textId="77777777" w:rsidR="00E635DC" w:rsidRDefault="00E635DC" w:rsidP="00AD2A52">
      <w:pPr>
        <w:spacing w:after="0"/>
      </w:pPr>
    </w:p>
    <w:p w14:paraId="1C882920" w14:textId="7B76A339" w:rsidR="00E635DC" w:rsidRDefault="00E635DC" w:rsidP="00AD2A52">
      <w:pPr>
        <w:spacing w:after="0"/>
      </w:pPr>
      <w:r>
        <w:t>Peripheral blood smear reveals microcytic and hypochromic erythrocytes; few target cells are present.</w:t>
      </w:r>
    </w:p>
    <w:p w14:paraId="452D39B9" w14:textId="77777777" w:rsidR="00E635DC" w:rsidRDefault="00E635DC" w:rsidP="00AD2A52">
      <w:pPr>
        <w:spacing w:after="0"/>
      </w:pPr>
    </w:p>
    <w:p w14:paraId="395A245A" w14:textId="25AEDE30" w:rsidR="00E635DC" w:rsidRPr="00E635DC" w:rsidRDefault="00E635DC" w:rsidP="00AD2A52">
      <w:pPr>
        <w:spacing w:after="0"/>
        <w:rPr>
          <w:b/>
          <w:bCs/>
        </w:rPr>
      </w:pPr>
      <w:r w:rsidRPr="00E635DC">
        <w:rPr>
          <w:b/>
          <w:bCs/>
        </w:rPr>
        <w:t>Which of the following is the most likely diagnosis?</w:t>
      </w:r>
    </w:p>
    <w:p w14:paraId="39FAC795" w14:textId="77777777" w:rsidR="00E635DC" w:rsidRDefault="00E635DC" w:rsidP="00AD2A52">
      <w:pPr>
        <w:spacing w:after="0"/>
      </w:pPr>
    </w:p>
    <w:p w14:paraId="526D3FCB" w14:textId="3E1FB573" w:rsidR="00E635DC" w:rsidRDefault="00E635DC" w:rsidP="00AD2A52">
      <w:pPr>
        <w:spacing w:after="0"/>
      </w:pPr>
      <w:r>
        <w:t>A. Anemia of inflammation</w:t>
      </w:r>
    </w:p>
    <w:p w14:paraId="252F4EA9" w14:textId="4C8B9606" w:rsidR="00E635DC" w:rsidRDefault="00E635DC" w:rsidP="00AD2A52">
      <w:pPr>
        <w:spacing w:after="0"/>
      </w:pPr>
      <w:r>
        <w:t>B. B-Thalassemia minor</w:t>
      </w:r>
    </w:p>
    <w:p w14:paraId="09D203C7" w14:textId="63003A1C" w:rsidR="00E635DC" w:rsidRDefault="00E635DC" w:rsidP="00AD2A52">
      <w:pPr>
        <w:spacing w:after="0"/>
      </w:pPr>
      <w:r>
        <w:t>C. Myelodysplastic syndrome</w:t>
      </w:r>
    </w:p>
    <w:p w14:paraId="276483F7" w14:textId="3B75834B" w:rsidR="00E635DC" w:rsidRDefault="00E635DC" w:rsidP="00AD2A52">
      <w:pPr>
        <w:spacing w:after="0"/>
      </w:pPr>
      <w:r>
        <w:lastRenderedPageBreak/>
        <w:t>D. Sickle cell trait</w:t>
      </w:r>
    </w:p>
    <w:p w14:paraId="34F30B21" w14:textId="77777777" w:rsidR="00E635DC" w:rsidRDefault="00E635DC" w:rsidP="00AD2A52">
      <w:pPr>
        <w:spacing w:after="0"/>
      </w:pPr>
    </w:p>
    <w:p w14:paraId="4B227F69" w14:textId="196506E4" w:rsidR="00E635DC" w:rsidRDefault="00E635DC" w:rsidP="00AD2A52">
      <w:pPr>
        <w:spacing w:after="0"/>
      </w:pPr>
      <w:r>
        <w:t xml:space="preserve">4. </w:t>
      </w:r>
      <w:r w:rsidR="00AC5DF1">
        <w:t xml:space="preserve">A 50-year-old woman is evaluated in the hospital for anemia. She was hospitalized 2 days ago for shortness of breath, which has improved with diuresis with intravenous furosemide. Medical history is remarkable for heart failure with reduced ejection fraction, coronary artery disease, and type 2 diabetes mellitus. Other medications are valsartan-sacubitril, metoprolol, spironolactone, empagliflozin, aspirin, and atorvastatin. </w:t>
      </w:r>
    </w:p>
    <w:p w14:paraId="70235A62" w14:textId="77777777" w:rsidR="00AC5DF1" w:rsidRDefault="00AC5DF1" w:rsidP="00AD2A52">
      <w:pPr>
        <w:spacing w:after="0"/>
      </w:pPr>
    </w:p>
    <w:p w14:paraId="5B4B2EE0" w14:textId="5F1D0A34" w:rsidR="00AC5DF1" w:rsidRDefault="00AC5DF1" w:rsidP="00AD2A52">
      <w:pPr>
        <w:spacing w:after="0"/>
      </w:pPr>
      <w:r>
        <w:t>On physical examination, blood pressure is 145/86 mm Hg, and pulse rate I 86/min. Oxygen saturation is 94% breathing oxygen, 2 L/min by nasal cannula. Jugular venous distension is present. Pulmonary examination reveals bibasilar crackles. Bilateral pitting pedal edema is noted.</w:t>
      </w:r>
    </w:p>
    <w:p w14:paraId="18264EFA" w14:textId="77777777" w:rsidR="00AC5DF1" w:rsidRPr="00AC5DF1" w:rsidRDefault="00AC5DF1" w:rsidP="00AD2A52">
      <w:pPr>
        <w:spacing w:after="0"/>
        <w:rPr>
          <w:b/>
          <w:bCs/>
        </w:rPr>
      </w:pPr>
    </w:p>
    <w:p w14:paraId="5F50689B" w14:textId="32C66F26" w:rsidR="00AC5DF1" w:rsidRPr="00AC5DF1" w:rsidRDefault="00AC5DF1" w:rsidP="00AD2A52">
      <w:pPr>
        <w:spacing w:after="0"/>
        <w:rPr>
          <w:b/>
          <w:bCs/>
        </w:rPr>
      </w:pPr>
      <w:r w:rsidRPr="00AC5DF1">
        <w:rPr>
          <w:b/>
          <w:bCs/>
        </w:rPr>
        <w:t>Laboratory studies:</w:t>
      </w:r>
    </w:p>
    <w:p w14:paraId="5F753AEC" w14:textId="6C5686EF" w:rsidR="00AC5DF1" w:rsidRDefault="00AC5DF1" w:rsidP="00AD2A52">
      <w:pPr>
        <w:spacing w:after="0"/>
      </w:pPr>
      <w:r>
        <w:t>Hematocrit: 29% (L)</w:t>
      </w:r>
    </w:p>
    <w:p w14:paraId="23515C73" w14:textId="07BA073A" w:rsidR="00AC5DF1" w:rsidRDefault="00AC5DF1" w:rsidP="00AD2A52">
      <w:pPr>
        <w:spacing w:after="0"/>
      </w:pPr>
      <w:r>
        <w:t>Hemoglobin: 9.5 g/dL</w:t>
      </w:r>
    </w:p>
    <w:p w14:paraId="25C8039F" w14:textId="5CD6BE68" w:rsidR="00AC5DF1" w:rsidRDefault="00AC5DF1" w:rsidP="00AD2A52">
      <w:pPr>
        <w:spacing w:after="0"/>
      </w:pPr>
      <w:r>
        <w:t xml:space="preserve">Mean corpuscular volume: 85 </w:t>
      </w:r>
      <w:proofErr w:type="spellStart"/>
      <w:r>
        <w:t>fL</w:t>
      </w:r>
      <w:proofErr w:type="spellEnd"/>
    </w:p>
    <w:p w14:paraId="5F8ED284" w14:textId="62260068" w:rsidR="00AC5DF1" w:rsidRDefault="00AC5DF1" w:rsidP="00AD2A52">
      <w:pPr>
        <w:spacing w:after="0"/>
      </w:pPr>
      <w:r>
        <w:t>Leukocyte count: 7200/</w:t>
      </w:r>
      <w:proofErr w:type="spellStart"/>
      <w:r>
        <w:t>uL</w:t>
      </w:r>
      <w:proofErr w:type="spellEnd"/>
      <w:r>
        <w:t xml:space="preserve"> with a normal differential</w:t>
      </w:r>
    </w:p>
    <w:p w14:paraId="4B7E1049" w14:textId="5F0B5783" w:rsidR="00AC5DF1" w:rsidRDefault="00AC5DF1" w:rsidP="00AD2A52">
      <w:pPr>
        <w:spacing w:after="0"/>
      </w:pPr>
      <w:r>
        <w:t>Platelet count: 250,000/</w:t>
      </w:r>
      <w:proofErr w:type="spellStart"/>
      <w:r>
        <w:t>uL</w:t>
      </w:r>
      <w:proofErr w:type="spellEnd"/>
    </w:p>
    <w:p w14:paraId="324B14BE" w14:textId="0F98D10F" w:rsidR="00AC5DF1" w:rsidRDefault="00AC5DF1" w:rsidP="00AD2A52">
      <w:pPr>
        <w:spacing w:after="0"/>
      </w:pPr>
      <w:r>
        <w:t>Reticulocyte count: 1% of erythrocytes</w:t>
      </w:r>
    </w:p>
    <w:p w14:paraId="29042211" w14:textId="41CA30C5" w:rsidR="00AC5DF1" w:rsidRDefault="00AC5DF1" w:rsidP="00AD2A52">
      <w:pPr>
        <w:spacing w:after="0"/>
      </w:pPr>
      <w:r>
        <w:t>Iron studies:</w:t>
      </w:r>
    </w:p>
    <w:p w14:paraId="7FA84783" w14:textId="7A481DBF" w:rsidR="00AC5DF1" w:rsidRDefault="00AC5DF1" w:rsidP="00AD2A52">
      <w:pPr>
        <w:spacing w:after="0"/>
      </w:pPr>
      <w:r>
        <w:t xml:space="preserve">      Ferritin: 195 ng/mL</w:t>
      </w:r>
    </w:p>
    <w:p w14:paraId="08BBE7DA" w14:textId="09BEE56E" w:rsidR="00AC5DF1" w:rsidRDefault="00AC5DF1" w:rsidP="00AD2A52">
      <w:pPr>
        <w:spacing w:after="0"/>
      </w:pPr>
      <w:r>
        <w:t xml:space="preserve">      Iron: 20 ug/dL (L)</w:t>
      </w:r>
    </w:p>
    <w:p w14:paraId="012EB71F" w14:textId="58ABA100" w:rsidR="00AC5DF1" w:rsidRDefault="00AC5DF1" w:rsidP="00AD2A52">
      <w:pPr>
        <w:spacing w:after="0"/>
      </w:pPr>
      <w:r>
        <w:t xml:space="preserve">      Total iron binding capacity: 210 ug/dL (L)</w:t>
      </w:r>
    </w:p>
    <w:p w14:paraId="4EFEF5FC" w14:textId="6FE4F43D" w:rsidR="00AC5DF1" w:rsidRDefault="00AC5DF1" w:rsidP="00AD2A52">
      <w:pPr>
        <w:spacing w:after="0"/>
      </w:pPr>
      <w:r>
        <w:t xml:space="preserve">       Transferrin saturation: 9.5% (L)</w:t>
      </w:r>
    </w:p>
    <w:p w14:paraId="280CA47D" w14:textId="77777777" w:rsidR="00AC5DF1" w:rsidRDefault="00AC5DF1" w:rsidP="00AD2A52">
      <w:pPr>
        <w:spacing w:after="0"/>
      </w:pPr>
    </w:p>
    <w:p w14:paraId="4575530A" w14:textId="24821386" w:rsidR="00AC5DF1" w:rsidRDefault="00AC5DF1" w:rsidP="00AD2A52">
      <w:pPr>
        <w:spacing w:after="0"/>
      </w:pPr>
      <w:r>
        <w:t>Peripheral blood smear demonstrates normochromic erythrocytes.</w:t>
      </w:r>
    </w:p>
    <w:p w14:paraId="348E0F4A" w14:textId="77777777" w:rsidR="00AC5DF1" w:rsidRPr="00AC5DF1" w:rsidRDefault="00AC5DF1" w:rsidP="00AD2A52">
      <w:pPr>
        <w:spacing w:after="0"/>
        <w:rPr>
          <w:b/>
          <w:bCs/>
        </w:rPr>
      </w:pPr>
    </w:p>
    <w:p w14:paraId="52E7269B" w14:textId="5EE9C029" w:rsidR="00AC5DF1" w:rsidRPr="00AC5DF1" w:rsidRDefault="00AC5DF1" w:rsidP="00AD2A52">
      <w:pPr>
        <w:spacing w:after="0"/>
        <w:rPr>
          <w:b/>
          <w:bCs/>
        </w:rPr>
      </w:pPr>
      <w:r w:rsidRPr="00AC5DF1">
        <w:rPr>
          <w:b/>
          <w:bCs/>
        </w:rPr>
        <w:t>Which of the following is the most likely cause of this patient’s anemia?</w:t>
      </w:r>
    </w:p>
    <w:p w14:paraId="1D584976" w14:textId="77777777" w:rsidR="00AC5DF1" w:rsidRDefault="00AC5DF1" w:rsidP="00AD2A52">
      <w:pPr>
        <w:spacing w:after="0"/>
      </w:pPr>
    </w:p>
    <w:p w14:paraId="26B50ED7" w14:textId="37694ABA" w:rsidR="00AC5DF1" w:rsidRDefault="00AC5DF1" w:rsidP="00AD2A52">
      <w:pPr>
        <w:spacing w:after="0"/>
      </w:pPr>
      <w:r>
        <w:t>A. Anemia of inflammation</w:t>
      </w:r>
    </w:p>
    <w:p w14:paraId="77D8DABE" w14:textId="1E093E27" w:rsidR="00AC5DF1" w:rsidRDefault="00AC5DF1" w:rsidP="00AD2A52">
      <w:pPr>
        <w:spacing w:after="0"/>
      </w:pPr>
      <w:r>
        <w:t>B. Anemia of inflammation and iron deficiency</w:t>
      </w:r>
    </w:p>
    <w:p w14:paraId="5C2CB15F" w14:textId="02F6B376" w:rsidR="00AC5DF1" w:rsidRDefault="00AC5DF1" w:rsidP="00AD2A52">
      <w:pPr>
        <w:spacing w:after="0"/>
      </w:pPr>
      <w:r>
        <w:t>C. Iron deficiency anemia</w:t>
      </w:r>
    </w:p>
    <w:p w14:paraId="78869DCA" w14:textId="772ADE59" w:rsidR="00AC5DF1" w:rsidRDefault="00AC5DF1" w:rsidP="00AD2A52">
      <w:pPr>
        <w:spacing w:after="0"/>
      </w:pPr>
      <w:r>
        <w:t>D. Myelodysplastic disorder</w:t>
      </w:r>
    </w:p>
    <w:p w14:paraId="325E840A" w14:textId="77777777" w:rsidR="00AC5DF1" w:rsidRDefault="00AC5DF1" w:rsidP="00AD2A52">
      <w:pPr>
        <w:spacing w:after="0"/>
      </w:pPr>
    </w:p>
    <w:p w14:paraId="5D74AC50" w14:textId="23845970" w:rsidR="00AC5DF1" w:rsidRDefault="00AC5DF1" w:rsidP="00AD2A52">
      <w:pPr>
        <w:spacing w:after="0"/>
      </w:pPr>
      <w:r>
        <w:t xml:space="preserve">5. </w:t>
      </w:r>
      <w:r w:rsidR="00C65EB0">
        <w:t xml:space="preserve"> A 72-year-old man is evaluated for progressive walking difficulties and imbalance that started 3 to 4 months ago. He also reports chronic mild neck stiffness. He drinks one to two alcoholic beverages each day. Medical history is significant for type 2 diabetes mellitus, </w:t>
      </w:r>
      <w:r w:rsidR="00C65EB0">
        <w:lastRenderedPageBreak/>
        <w:t xml:space="preserve">hypertension, and hyperlipidemia. Medications are metformin, empagliflozin, valsartan, and atorvastatin. </w:t>
      </w:r>
    </w:p>
    <w:p w14:paraId="560F1B93" w14:textId="77777777" w:rsidR="00C65EB0" w:rsidRDefault="00C65EB0" w:rsidP="00AD2A52">
      <w:pPr>
        <w:spacing w:after="0"/>
      </w:pPr>
    </w:p>
    <w:p w14:paraId="0251E7EE" w14:textId="7D9EE169" w:rsidR="00C65EB0" w:rsidRDefault="00C65EB0" w:rsidP="00AD2A52">
      <w:pPr>
        <w:spacing w:after="0"/>
      </w:pPr>
      <w:r>
        <w:t>On physical examination, vital signs are within normal limits. Grip strength is 4+/5 bilaterally, otherwise, strength is 5/5 in the arms and legs. Sensation to pinprick is diminished in a gradient to both knees. Sensation to vibration is diminished to the knees and absent to the ankles bilaterally. Biceps and patellar reflexes are 3+ with 5 beats of clonus at both ankles. Hoffman sign is positive. Gait is wide based and ataxic.</w:t>
      </w:r>
    </w:p>
    <w:p w14:paraId="05BE37F7" w14:textId="77777777" w:rsidR="00C65EB0" w:rsidRDefault="00C65EB0" w:rsidP="00AD2A52">
      <w:pPr>
        <w:spacing w:after="0"/>
      </w:pPr>
    </w:p>
    <w:p w14:paraId="561A5A3F" w14:textId="02386DC9" w:rsidR="00C65EB0" w:rsidRPr="00D10F09" w:rsidRDefault="00C65EB0" w:rsidP="00AD2A52">
      <w:pPr>
        <w:spacing w:after="0"/>
        <w:rPr>
          <w:b/>
          <w:bCs/>
          <w:u w:val="single"/>
        </w:rPr>
      </w:pPr>
      <w:r w:rsidRPr="00D10F09">
        <w:rPr>
          <w:b/>
          <w:bCs/>
          <w:u w:val="single"/>
        </w:rPr>
        <w:t xml:space="preserve">Laboratory studies: </w:t>
      </w:r>
    </w:p>
    <w:p w14:paraId="0CFD0BB2" w14:textId="57A33A9F" w:rsidR="00C65EB0" w:rsidRDefault="00C65EB0" w:rsidP="00AD2A52">
      <w:pPr>
        <w:spacing w:after="0"/>
      </w:pPr>
      <w:r>
        <w:t>Vitamin B12: 502/</w:t>
      </w:r>
      <w:proofErr w:type="spellStart"/>
      <w:r>
        <w:t>pg</w:t>
      </w:r>
      <w:proofErr w:type="spellEnd"/>
      <w:r>
        <w:t>/mL</w:t>
      </w:r>
    </w:p>
    <w:p w14:paraId="682C8101" w14:textId="5804A3A2" w:rsidR="00C65EB0" w:rsidRDefault="00C65EB0" w:rsidP="00AD2A52">
      <w:pPr>
        <w:spacing w:after="0"/>
      </w:pPr>
      <w:r>
        <w:t>Hemoglobin A1c : 6</w:t>
      </w:r>
      <w:r w:rsidR="00D10F09">
        <w:t>.</w:t>
      </w:r>
      <w:r>
        <w:t>8 %</w:t>
      </w:r>
    </w:p>
    <w:p w14:paraId="7F4D720E" w14:textId="77777777" w:rsidR="00C65EB0" w:rsidRDefault="00C65EB0" w:rsidP="00AD2A52">
      <w:pPr>
        <w:spacing w:after="0"/>
      </w:pPr>
    </w:p>
    <w:p w14:paraId="3E7762B8" w14:textId="4414251B" w:rsidR="00D10F09" w:rsidRPr="00D10F09" w:rsidRDefault="00D10F09" w:rsidP="00AD2A52">
      <w:pPr>
        <w:spacing w:after="0"/>
        <w:rPr>
          <w:b/>
          <w:bCs/>
        </w:rPr>
      </w:pPr>
      <w:r w:rsidRPr="00D10F09">
        <w:rPr>
          <w:b/>
          <w:bCs/>
        </w:rPr>
        <w:t>Which of the following is the most appropriate diagnostic test to perform next?</w:t>
      </w:r>
    </w:p>
    <w:p w14:paraId="122CF76B" w14:textId="77777777" w:rsidR="00D10F09" w:rsidRDefault="00D10F09" w:rsidP="00AD2A52">
      <w:pPr>
        <w:spacing w:after="0"/>
      </w:pPr>
    </w:p>
    <w:p w14:paraId="79188321" w14:textId="385974B5" w:rsidR="00D10F09" w:rsidRDefault="00D10F09" w:rsidP="00AD2A52">
      <w:pPr>
        <w:spacing w:after="0"/>
      </w:pPr>
      <w:r>
        <w:t>A. Electromyography/nerve conduction studies</w:t>
      </w:r>
    </w:p>
    <w:p w14:paraId="3BE9A89E" w14:textId="29ADE00D" w:rsidR="00D10F09" w:rsidRDefault="00D10F09" w:rsidP="00AD2A52">
      <w:pPr>
        <w:spacing w:after="0"/>
      </w:pPr>
      <w:r>
        <w:t>B. Lumbar puncture with high-volume cerebral spinal fluid removal</w:t>
      </w:r>
    </w:p>
    <w:p w14:paraId="54657EE5" w14:textId="633AFC6B" w:rsidR="00D10F09" w:rsidRDefault="00D10F09" w:rsidP="00AD2A52">
      <w:pPr>
        <w:spacing w:after="0"/>
      </w:pPr>
      <w:r>
        <w:t>C. Methylmalonic acid measurement</w:t>
      </w:r>
    </w:p>
    <w:p w14:paraId="2D38D43E" w14:textId="16310736" w:rsidR="00D10F09" w:rsidRDefault="00D10F09" w:rsidP="00AD2A52">
      <w:pPr>
        <w:spacing w:after="0"/>
      </w:pPr>
      <w:r>
        <w:t>D. MRI of the cervical spine.</w:t>
      </w:r>
    </w:p>
    <w:p w14:paraId="3DE2F796" w14:textId="77777777" w:rsidR="00AC5DF1" w:rsidRDefault="00AC5DF1" w:rsidP="00AD2A52">
      <w:pPr>
        <w:spacing w:after="0"/>
      </w:pPr>
    </w:p>
    <w:p w14:paraId="43AFAA3A" w14:textId="45225228" w:rsidR="00E635DC" w:rsidRPr="00AD2A52" w:rsidRDefault="00E635DC" w:rsidP="00AD2A52">
      <w:pPr>
        <w:spacing w:after="0"/>
      </w:pPr>
      <w:r>
        <w:t xml:space="preserve"> </w:t>
      </w:r>
    </w:p>
    <w:p w14:paraId="6F3E6E30" w14:textId="77777777" w:rsidR="00AD2A52" w:rsidRPr="00AD2A52" w:rsidRDefault="00AD2A52" w:rsidP="00AD2A52"/>
    <w:sectPr w:rsidR="00AD2A52" w:rsidRPr="00AD2A52" w:rsidSect="00374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52"/>
    <w:rsid w:val="00047796"/>
    <w:rsid w:val="00371DD9"/>
    <w:rsid w:val="003748B3"/>
    <w:rsid w:val="004D48E2"/>
    <w:rsid w:val="0066085D"/>
    <w:rsid w:val="008D4061"/>
    <w:rsid w:val="00AC5DF1"/>
    <w:rsid w:val="00AD2A52"/>
    <w:rsid w:val="00B12C49"/>
    <w:rsid w:val="00B6416E"/>
    <w:rsid w:val="00C65EB0"/>
    <w:rsid w:val="00D10F09"/>
    <w:rsid w:val="00E635DC"/>
    <w:rsid w:val="00F16AF5"/>
    <w:rsid w:val="00FB2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EA9192"/>
  <w15:chartTrackingRefBased/>
  <w15:docId w15:val="{9A4BD94C-FD19-9146-A978-7299CE4F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A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A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A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A52"/>
    <w:rPr>
      <w:rFonts w:eastAsiaTheme="majorEastAsia" w:cstheme="majorBidi"/>
      <w:color w:val="272727" w:themeColor="text1" w:themeTint="D8"/>
    </w:rPr>
  </w:style>
  <w:style w:type="paragraph" w:styleId="Title">
    <w:name w:val="Title"/>
    <w:basedOn w:val="Normal"/>
    <w:next w:val="Normal"/>
    <w:link w:val="TitleChar"/>
    <w:uiPriority w:val="10"/>
    <w:qFormat/>
    <w:rsid w:val="00AD2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A52"/>
    <w:pPr>
      <w:spacing w:before="160"/>
      <w:jc w:val="center"/>
    </w:pPr>
    <w:rPr>
      <w:i/>
      <w:iCs/>
      <w:color w:val="404040" w:themeColor="text1" w:themeTint="BF"/>
    </w:rPr>
  </w:style>
  <w:style w:type="character" w:customStyle="1" w:styleId="QuoteChar">
    <w:name w:val="Quote Char"/>
    <w:basedOn w:val="DefaultParagraphFont"/>
    <w:link w:val="Quote"/>
    <w:uiPriority w:val="29"/>
    <w:rsid w:val="00AD2A52"/>
    <w:rPr>
      <w:i/>
      <w:iCs/>
      <w:color w:val="404040" w:themeColor="text1" w:themeTint="BF"/>
    </w:rPr>
  </w:style>
  <w:style w:type="paragraph" w:styleId="ListParagraph">
    <w:name w:val="List Paragraph"/>
    <w:basedOn w:val="Normal"/>
    <w:uiPriority w:val="34"/>
    <w:qFormat/>
    <w:rsid w:val="00AD2A52"/>
    <w:pPr>
      <w:ind w:left="720"/>
      <w:contextualSpacing/>
    </w:pPr>
  </w:style>
  <w:style w:type="character" w:styleId="IntenseEmphasis">
    <w:name w:val="Intense Emphasis"/>
    <w:basedOn w:val="DefaultParagraphFont"/>
    <w:uiPriority w:val="21"/>
    <w:qFormat/>
    <w:rsid w:val="00AD2A52"/>
    <w:rPr>
      <w:i/>
      <w:iCs/>
      <w:color w:val="0F4761" w:themeColor="accent1" w:themeShade="BF"/>
    </w:rPr>
  </w:style>
  <w:style w:type="paragraph" w:styleId="IntenseQuote">
    <w:name w:val="Intense Quote"/>
    <w:basedOn w:val="Normal"/>
    <w:next w:val="Normal"/>
    <w:link w:val="IntenseQuoteChar"/>
    <w:uiPriority w:val="30"/>
    <w:qFormat/>
    <w:rsid w:val="00AD2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A52"/>
    <w:rPr>
      <w:i/>
      <w:iCs/>
      <w:color w:val="0F4761" w:themeColor="accent1" w:themeShade="BF"/>
    </w:rPr>
  </w:style>
  <w:style w:type="character" w:styleId="IntenseReference">
    <w:name w:val="Intense Reference"/>
    <w:basedOn w:val="DefaultParagraphFont"/>
    <w:uiPriority w:val="32"/>
    <w:qFormat/>
    <w:rsid w:val="00AD2A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Shinar</dc:creator>
  <cp:keywords/>
  <dc:description/>
  <cp:lastModifiedBy>Ron Shinar</cp:lastModifiedBy>
  <cp:revision>2</cp:revision>
  <dcterms:created xsi:type="dcterms:W3CDTF">2026-08-02T23:52:00Z</dcterms:created>
  <dcterms:modified xsi:type="dcterms:W3CDTF">2026-08-02T23:52:00Z</dcterms:modified>
</cp:coreProperties>
</file>